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3E284" w14:textId="77777777" w:rsidR="007F13B7" w:rsidRPr="000E513D" w:rsidRDefault="007F13B7" w:rsidP="005F62BA">
      <w:pPr>
        <w:widowControl w:val="0"/>
        <w:autoSpaceDE w:val="0"/>
        <w:autoSpaceDN w:val="0"/>
        <w:adjustRightInd w:val="0"/>
        <w:spacing w:after="240" w:line="420" w:lineRule="atLeast"/>
        <w:jc w:val="both"/>
        <w:rPr>
          <w:rFonts w:ascii="Garamond" w:hAnsi="Garamond" w:cs="Garamond"/>
          <w:b/>
          <w:bCs/>
          <w:sz w:val="28"/>
          <w:szCs w:val="28"/>
          <w:lang w:eastAsia="ja-JP"/>
        </w:rPr>
      </w:pPr>
      <w:r w:rsidRPr="000E513D">
        <w:rPr>
          <w:rFonts w:ascii="Garamond" w:hAnsi="Garamond" w:cs="Garamond"/>
          <w:b/>
          <w:bCs/>
          <w:sz w:val="28"/>
          <w:szCs w:val="28"/>
          <w:lang w:eastAsia="ja-JP"/>
        </w:rPr>
        <w:t xml:space="preserve">Make-up Lab: Investigating an Unexpected Fluorescence in Chlorophyll. </w:t>
      </w:r>
    </w:p>
    <w:p w14:paraId="4E45C947" w14:textId="77777777" w:rsidR="007F13B7" w:rsidRPr="000E513D" w:rsidRDefault="007F13B7" w:rsidP="005F62BA">
      <w:pPr>
        <w:widowControl w:val="0"/>
        <w:autoSpaceDE w:val="0"/>
        <w:autoSpaceDN w:val="0"/>
        <w:adjustRightInd w:val="0"/>
        <w:spacing w:after="240" w:line="420" w:lineRule="atLeast"/>
        <w:jc w:val="both"/>
        <w:rPr>
          <w:rFonts w:ascii="Times" w:hAnsi="Times" w:cs="Times"/>
          <w:sz w:val="28"/>
          <w:szCs w:val="28"/>
          <w:lang w:eastAsia="ja-JP"/>
        </w:rPr>
      </w:pPr>
      <w:r w:rsidRPr="000E513D">
        <w:rPr>
          <w:rFonts w:ascii="Garamond" w:hAnsi="Garamond" w:cs="Garamond"/>
          <w:b/>
          <w:bCs/>
          <w:sz w:val="28"/>
          <w:szCs w:val="28"/>
          <w:lang w:eastAsia="ja-JP"/>
        </w:rPr>
        <w:t xml:space="preserve">Introduction: </w:t>
      </w:r>
    </w:p>
    <w:p w14:paraId="66479523" w14:textId="77777777" w:rsidR="007F13B7" w:rsidRPr="000E513D" w:rsidRDefault="007F13B7" w:rsidP="005F62BA">
      <w:pPr>
        <w:widowControl w:val="0"/>
        <w:autoSpaceDE w:val="0"/>
        <w:autoSpaceDN w:val="0"/>
        <w:adjustRightInd w:val="0"/>
        <w:spacing w:after="240" w:line="360" w:lineRule="atLeast"/>
        <w:jc w:val="both"/>
        <w:rPr>
          <w:rFonts w:ascii="Times" w:hAnsi="Times" w:cs="Times"/>
          <w:sz w:val="28"/>
          <w:szCs w:val="28"/>
          <w:lang w:eastAsia="ja-JP"/>
        </w:rPr>
      </w:pPr>
      <w:r w:rsidRPr="000E513D">
        <w:rPr>
          <w:rFonts w:ascii="Garamond" w:hAnsi="Garamond" w:cs="Garamond"/>
          <w:sz w:val="28"/>
          <w:szCs w:val="28"/>
          <w:lang w:eastAsia="ja-JP"/>
        </w:rPr>
        <w:t xml:space="preserve">In this one-week lab, you will be further investigating the fluorescence of chlorophyll. Chlorophyll absorbs light in the UV, violet, and blue regions of the EM spectrum and fluoresces in the red region. The intensity of the red color is a function both of how much chlorophyll is in the sample and of what light source is used to excite the chlorophyll. Chemical compounds that exhibit fluorescence are commonly called </w:t>
      </w:r>
      <w:r w:rsidRPr="000E513D">
        <w:rPr>
          <w:rFonts w:ascii="Garamond" w:hAnsi="Garamond" w:cs="Garamond"/>
          <w:i/>
          <w:iCs/>
          <w:sz w:val="28"/>
          <w:szCs w:val="28"/>
          <w:lang w:eastAsia="ja-JP"/>
        </w:rPr>
        <w:t xml:space="preserve">fluorophores </w:t>
      </w:r>
      <w:r w:rsidRPr="000E513D">
        <w:rPr>
          <w:rFonts w:ascii="Garamond" w:hAnsi="Garamond" w:cs="Garamond"/>
          <w:sz w:val="28"/>
          <w:szCs w:val="28"/>
          <w:lang w:eastAsia="ja-JP"/>
        </w:rPr>
        <w:t xml:space="preserve">(or </w:t>
      </w:r>
      <w:r w:rsidRPr="000E513D">
        <w:rPr>
          <w:rFonts w:ascii="Garamond" w:hAnsi="Garamond" w:cs="Garamond"/>
          <w:i/>
          <w:iCs/>
          <w:sz w:val="28"/>
          <w:szCs w:val="28"/>
          <w:lang w:eastAsia="ja-JP"/>
        </w:rPr>
        <w:t>fluorochromes</w:t>
      </w:r>
      <w:r w:rsidRPr="000E513D">
        <w:rPr>
          <w:rFonts w:ascii="Garamond" w:hAnsi="Garamond" w:cs="Garamond"/>
          <w:sz w:val="28"/>
          <w:szCs w:val="28"/>
          <w:lang w:eastAsia="ja-JP"/>
        </w:rPr>
        <w:t>). By measuring the intensity and nature of this fluorescence, plant ecophysiology can be investigated.</w:t>
      </w:r>
    </w:p>
    <w:p w14:paraId="63315294" w14:textId="77777777" w:rsidR="007F13B7" w:rsidRPr="000E513D" w:rsidRDefault="007F13B7" w:rsidP="005F62BA">
      <w:pPr>
        <w:widowControl w:val="0"/>
        <w:autoSpaceDE w:val="0"/>
        <w:autoSpaceDN w:val="0"/>
        <w:adjustRightInd w:val="0"/>
        <w:spacing w:after="240" w:line="360" w:lineRule="atLeast"/>
        <w:jc w:val="both"/>
        <w:rPr>
          <w:rFonts w:ascii="Garamond" w:hAnsi="Garamond" w:cs="Garamond"/>
          <w:sz w:val="28"/>
          <w:szCs w:val="28"/>
          <w:lang w:eastAsia="ja-JP"/>
        </w:rPr>
      </w:pPr>
      <w:r w:rsidRPr="000E513D">
        <w:rPr>
          <w:rFonts w:ascii="Garamond" w:hAnsi="Garamond" w:cs="Garamond"/>
          <w:sz w:val="28"/>
          <w:szCs w:val="28"/>
          <w:lang w:eastAsia="ja-JP"/>
        </w:rPr>
        <w:t>Your lab will consist of two parts:</w:t>
      </w:r>
    </w:p>
    <w:p w14:paraId="7639E30F" w14:textId="77777777" w:rsidR="007F13B7" w:rsidRPr="000E513D" w:rsidRDefault="007F13B7" w:rsidP="005F62BA">
      <w:pPr>
        <w:pStyle w:val="ListParagraph"/>
        <w:widowControl w:val="0"/>
        <w:numPr>
          <w:ilvl w:val="0"/>
          <w:numId w:val="4"/>
        </w:numPr>
        <w:autoSpaceDE w:val="0"/>
        <w:autoSpaceDN w:val="0"/>
        <w:adjustRightInd w:val="0"/>
        <w:spacing w:after="240" w:line="360" w:lineRule="atLeast"/>
        <w:jc w:val="both"/>
        <w:rPr>
          <w:rFonts w:ascii="Garamond" w:hAnsi="Garamond" w:cs="Garamond"/>
          <w:sz w:val="28"/>
          <w:szCs w:val="28"/>
          <w:lang w:eastAsia="ja-JP"/>
        </w:rPr>
      </w:pPr>
      <w:r w:rsidRPr="000E513D">
        <w:rPr>
          <w:rFonts w:ascii="Garamond" w:hAnsi="Garamond" w:cs="Garamond"/>
          <w:sz w:val="28"/>
          <w:szCs w:val="28"/>
          <w:lang w:eastAsia="ja-JP"/>
        </w:rPr>
        <w:t>reproducing an 'unexpected' observed fluorescence of chlorophyll, and</w:t>
      </w:r>
    </w:p>
    <w:p w14:paraId="25C8BAD9" w14:textId="77777777" w:rsidR="007F13B7" w:rsidRPr="000E513D" w:rsidRDefault="007F13B7" w:rsidP="005F62BA">
      <w:pPr>
        <w:pStyle w:val="ListParagraph"/>
        <w:widowControl w:val="0"/>
        <w:numPr>
          <w:ilvl w:val="0"/>
          <w:numId w:val="4"/>
        </w:numPr>
        <w:autoSpaceDE w:val="0"/>
        <w:autoSpaceDN w:val="0"/>
        <w:adjustRightInd w:val="0"/>
        <w:spacing w:after="240" w:line="360" w:lineRule="atLeast"/>
        <w:jc w:val="both"/>
        <w:rPr>
          <w:rFonts w:ascii="Garamond" w:hAnsi="Garamond" w:cs="Garamond"/>
          <w:sz w:val="28"/>
          <w:szCs w:val="28"/>
          <w:lang w:eastAsia="ja-JP"/>
        </w:rPr>
      </w:pPr>
      <w:r w:rsidRPr="000E513D">
        <w:rPr>
          <w:rFonts w:ascii="Garamond" w:hAnsi="Garamond" w:cs="Garamond"/>
          <w:sz w:val="28"/>
          <w:szCs w:val="28"/>
          <w:lang w:eastAsia="ja-JP"/>
        </w:rPr>
        <w:t xml:space="preserve">investigating the system to determine and explain the source of the fluorescence. </w:t>
      </w:r>
    </w:p>
    <w:p w14:paraId="20B4EF2D" w14:textId="77777777" w:rsidR="007F13B7" w:rsidRPr="000E513D" w:rsidRDefault="007F13B7" w:rsidP="005F62BA">
      <w:pPr>
        <w:widowControl w:val="0"/>
        <w:autoSpaceDE w:val="0"/>
        <w:autoSpaceDN w:val="0"/>
        <w:adjustRightInd w:val="0"/>
        <w:spacing w:after="240" w:line="360" w:lineRule="atLeast"/>
        <w:jc w:val="both"/>
        <w:rPr>
          <w:rFonts w:ascii="Times" w:hAnsi="Times" w:cs="Times"/>
          <w:sz w:val="28"/>
          <w:szCs w:val="28"/>
          <w:lang w:eastAsia="ja-JP"/>
        </w:rPr>
      </w:pPr>
      <w:r w:rsidRPr="000E513D">
        <w:rPr>
          <w:rFonts w:ascii="Garamond" w:hAnsi="Garamond" w:cs="Garamond"/>
          <w:sz w:val="28"/>
          <w:szCs w:val="28"/>
          <w:lang w:eastAsia="ja-JP"/>
        </w:rPr>
        <w:t xml:space="preserve">The lab report you turn in should discuss answers to questions posed in the sections below as well as any insights you gain from your explorations and investigations, along with the data supporting those insights. </w:t>
      </w:r>
    </w:p>
    <w:p w14:paraId="58484ABE" w14:textId="77777777" w:rsidR="007F13B7" w:rsidRPr="000E513D" w:rsidRDefault="007F13B7" w:rsidP="005F62BA">
      <w:pPr>
        <w:widowControl w:val="0"/>
        <w:autoSpaceDE w:val="0"/>
        <w:autoSpaceDN w:val="0"/>
        <w:adjustRightInd w:val="0"/>
        <w:spacing w:after="240" w:line="360" w:lineRule="atLeast"/>
        <w:jc w:val="both"/>
        <w:rPr>
          <w:rFonts w:ascii="Times" w:hAnsi="Times" w:cs="Times"/>
          <w:sz w:val="28"/>
          <w:szCs w:val="28"/>
          <w:lang w:eastAsia="ja-JP"/>
        </w:rPr>
      </w:pPr>
      <w:r w:rsidRPr="000E513D">
        <w:rPr>
          <w:rFonts w:ascii="Garamond" w:hAnsi="Garamond" w:cs="Garamond"/>
          <w:b/>
          <w:bCs/>
          <w:sz w:val="28"/>
          <w:szCs w:val="28"/>
          <w:lang w:eastAsia="ja-JP"/>
        </w:rPr>
        <w:t xml:space="preserve">What we did in Lab 10: </w:t>
      </w:r>
    </w:p>
    <w:p w14:paraId="68683A1B" w14:textId="47C311F1" w:rsidR="007F13B7" w:rsidRPr="000E513D" w:rsidRDefault="007F13B7" w:rsidP="005F62BA">
      <w:pPr>
        <w:widowControl w:val="0"/>
        <w:autoSpaceDE w:val="0"/>
        <w:autoSpaceDN w:val="0"/>
        <w:adjustRightInd w:val="0"/>
        <w:spacing w:after="240" w:line="360" w:lineRule="atLeast"/>
        <w:jc w:val="both"/>
        <w:rPr>
          <w:rFonts w:ascii="Garamond" w:hAnsi="Garamond" w:cs="Garamond"/>
          <w:sz w:val="28"/>
          <w:szCs w:val="28"/>
          <w:lang w:eastAsia="ja-JP"/>
        </w:rPr>
      </w:pPr>
      <w:r w:rsidRPr="000E513D">
        <w:rPr>
          <w:rFonts w:ascii="Garamond" w:hAnsi="Garamond" w:cs="Garamond"/>
          <w:sz w:val="28"/>
          <w:szCs w:val="28"/>
          <w:lang w:eastAsia="ja-JP"/>
        </w:rPr>
        <w:t xml:space="preserve">In Lab 10 we explored the </w:t>
      </w:r>
      <w:r w:rsidRPr="000E513D">
        <w:rPr>
          <w:rFonts w:ascii="Garamond" w:hAnsi="Garamond" w:cs="Garamond"/>
          <w:i/>
          <w:iCs/>
          <w:sz w:val="28"/>
          <w:szCs w:val="28"/>
          <w:lang w:eastAsia="ja-JP"/>
        </w:rPr>
        <w:t>in vitro </w:t>
      </w:r>
      <w:r w:rsidRPr="000E513D">
        <w:rPr>
          <w:rFonts w:ascii="Garamond" w:hAnsi="Garamond" w:cs="Garamond"/>
          <w:sz w:val="28"/>
          <w:szCs w:val="28"/>
          <w:lang w:eastAsia="ja-JP"/>
        </w:rPr>
        <w:t xml:space="preserve">fluorescence of a </w:t>
      </w:r>
      <w:r w:rsidR="005F62BA">
        <w:rPr>
          <w:rFonts w:ascii="Garamond" w:hAnsi="Garamond" w:cs="Garamond"/>
          <w:sz w:val="28"/>
          <w:szCs w:val="28"/>
          <w:lang w:eastAsia="ja-JP"/>
        </w:rPr>
        <w:t xml:space="preserve">chlorophyll system (a sample of </w:t>
      </w:r>
      <w:r w:rsidRPr="000E513D">
        <w:rPr>
          <w:rFonts w:ascii="Garamond" w:hAnsi="Garamond" w:cs="Garamond"/>
          <w:sz w:val="28"/>
          <w:szCs w:val="28"/>
          <w:lang w:eastAsia="ja-JP"/>
        </w:rPr>
        <w:t>spinach chlorophyll suspende</w:t>
      </w:r>
      <w:r w:rsidR="005F62BA">
        <w:rPr>
          <w:rFonts w:ascii="Garamond" w:hAnsi="Garamond" w:cs="Garamond"/>
          <w:sz w:val="28"/>
          <w:szCs w:val="28"/>
          <w:lang w:eastAsia="ja-JP"/>
        </w:rPr>
        <w:t xml:space="preserve">d in ethanol) when exposed to a </w:t>
      </w:r>
      <w:r w:rsidRPr="000E513D">
        <w:rPr>
          <w:rFonts w:ascii="Garamond" w:hAnsi="Garamond" w:cs="Garamond"/>
          <w:sz w:val="28"/>
          <w:szCs w:val="28"/>
          <w:lang w:eastAsia="ja-JP"/>
        </w:rPr>
        <w:t xml:space="preserve">variety of light sources (green, blue and white LEDs). </w:t>
      </w:r>
    </w:p>
    <w:p w14:paraId="018A0AE9" w14:textId="77777777" w:rsidR="007F13B7" w:rsidRPr="000E513D" w:rsidRDefault="007F13B7" w:rsidP="005F62BA">
      <w:pPr>
        <w:widowControl w:val="0"/>
        <w:autoSpaceDE w:val="0"/>
        <w:autoSpaceDN w:val="0"/>
        <w:adjustRightInd w:val="0"/>
        <w:spacing w:after="240" w:line="360" w:lineRule="atLeast"/>
        <w:jc w:val="both"/>
        <w:rPr>
          <w:rFonts w:ascii="Times" w:hAnsi="Times" w:cs="Times"/>
          <w:sz w:val="28"/>
          <w:szCs w:val="28"/>
          <w:lang w:eastAsia="ja-JP"/>
        </w:rPr>
      </w:pPr>
      <w:r w:rsidRPr="000E513D">
        <w:rPr>
          <w:rFonts w:ascii="Garamond" w:hAnsi="Garamond" w:cs="Garamond"/>
          <w:sz w:val="28"/>
          <w:szCs w:val="28"/>
          <w:lang w:eastAsia="ja-JP"/>
        </w:rPr>
        <w:t xml:space="preserve">While we expected that the blue LED would be capable of generating fluorescence in the chlorophyll, several lab groups noticed the chlorophyll system fluorescing when exposed to the green LED. Samples of these groups’ observations are shown on the next page. </w:t>
      </w:r>
      <w:r w:rsidRPr="000E513D">
        <w:rPr>
          <w:rFonts w:ascii="Garamond" w:hAnsi="Garamond" w:cs="Garamond"/>
          <w:b/>
          <w:bCs/>
          <w:sz w:val="28"/>
          <w:szCs w:val="28"/>
          <w:lang w:eastAsia="ja-JP"/>
        </w:rPr>
        <w:t xml:space="preserve">Carefully compare </w:t>
      </w:r>
      <w:r w:rsidRPr="000E513D">
        <w:rPr>
          <w:rFonts w:ascii="Garamond" w:hAnsi="Garamond" w:cs="Garamond"/>
          <w:sz w:val="28"/>
          <w:szCs w:val="28"/>
          <w:lang w:eastAsia="ja-JP"/>
        </w:rPr>
        <w:t xml:space="preserve">the light source spectra (first graph for each source) to the spectra for the light scattered and fluoresced by the chlorophyll system as sensed by the fiber optic (all other graphs). As you can see, the green LED is producing a distinct (and unexpected!) fluorescence from our chlorophyll system. </w:t>
      </w:r>
    </w:p>
    <w:p w14:paraId="27D12BBE" w14:textId="77777777" w:rsidR="007F13B7" w:rsidRPr="000E513D" w:rsidRDefault="007F13B7" w:rsidP="005F62BA">
      <w:pPr>
        <w:widowControl w:val="0"/>
        <w:autoSpaceDE w:val="0"/>
        <w:autoSpaceDN w:val="0"/>
        <w:adjustRightInd w:val="0"/>
        <w:spacing w:line="280" w:lineRule="atLeast"/>
        <w:jc w:val="both"/>
        <w:rPr>
          <w:rFonts w:ascii="Garamond" w:hAnsi="Garamond" w:cs="Garamond"/>
          <w:sz w:val="28"/>
          <w:szCs w:val="28"/>
          <w:lang w:eastAsia="ja-JP"/>
        </w:rPr>
      </w:pPr>
    </w:p>
    <w:p w14:paraId="1E87DA1D" w14:textId="77777777" w:rsidR="000E513D" w:rsidRPr="000E513D" w:rsidRDefault="000E513D" w:rsidP="005F62BA">
      <w:pPr>
        <w:widowControl w:val="0"/>
        <w:autoSpaceDE w:val="0"/>
        <w:autoSpaceDN w:val="0"/>
        <w:adjustRightInd w:val="0"/>
        <w:spacing w:line="280" w:lineRule="atLeast"/>
        <w:jc w:val="both"/>
        <w:rPr>
          <w:rFonts w:ascii="Times" w:hAnsi="Times" w:cs="Times"/>
          <w:sz w:val="28"/>
          <w:szCs w:val="28"/>
          <w:lang w:eastAsia="ja-JP"/>
        </w:rPr>
      </w:pPr>
      <w:r>
        <w:rPr>
          <w:rFonts w:ascii="Garamond" w:hAnsi="Garamond" w:cs="Garamond"/>
          <w:sz w:val="28"/>
          <w:szCs w:val="28"/>
          <w:lang w:eastAsia="ja-JP"/>
        </w:rPr>
        <w:t>Blue light e</w:t>
      </w:r>
      <w:r w:rsidRPr="000E513D">
        <w:rPr>
          <w:rFonts w:ascii="Garamond" w:hAnsi="Garamond" w:cs="Garamond"/>
          <w:sz w:val="28"/>
          <w:szCs w:val="28"/>
          <w:lang w:eastAsia="ja-JP"/>
        </w:rPr>
        <w:t>xcitation spectrum:</w:t>
      </w:r>
      <w:r w:rsidRPr="000E513D">
        <w:rPr>
          <w:rFonts w:ascii="Times" w:hAnsi="Times" w:cs="Times"/>
          <w:sz w:val="28"/>
          <w:szCs w:val="28"/>
          <w:lang w:eastAsia="ja-JP"/>
        </w:rPr>
        <w:t xml:space="preserve"> </w:t>
      </w:r>
    </w:p>
    <w:p w14:paraId="5CC75174" w14:textId="77777777" w:rsidR="000E513D" w:rsidRDefault="000E513D" w:rsidP="005F62BA">
      <w:pPr>
        <w:widowControl w:val="0"/>
        <w:autoSpaceDE w:val="0"/>
        <w:autoSpaceDN w:val="0"/>
        <w:adjustRightInd w:val="0"/>
        <w:spacing w:line="280" w:lineRule="atLeast"/>
        <w:jc w:val="both"/>
        <w:rPr>
          <w:rFonts w:ascii="Times" w:hAnsi="Times" w:cs="Times"/>
          <w:sz w:val="28"/>
          <w:szCs w:val="28"/>
          <w:lang w:eastAsia="ja-JP"/>
        </w:rPr>
      </w:pPr>
      <w:r w:rsidRPr="000E513D">
        <w:rPr>
          <w:rFonts w:ascii="Times" w:hAnsi="Times" w:cs="Times"/>
          <w:noProof/>
          <w:sz w:val="28"/>
          <w:szCs w:val="28"/>
        </w:rPr>
        <w:drawing>
          <wp:inline distT="0" distB="0" distL="0" distR="0" wp14:anchorId="22B64E4E" wp14:editId="46E6CB7F">
            <wp:extent cx="5537835" cy="3362440"/>
            <wp:effectExtent l="0" t="0" r="0" b="0"/>
            <wp:docPr id="224" name="Picture 224" descr="SunsetMac HD:Users:ndarnton:Desktop:Screen Shot 2017-04-19 at 5.26.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SunsetMac HD:Users:ndarnton:Desktop:Screen Shot 2017-04-19 at 5.26.54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8549" cy="3362874"/>
                    </a:xfrm>
                    <a:prstGeom prst="rect">
                      <a:avLst/>
                    </a:prstGeom>
                    <a:noFill/>
                    <a:ln>
                      <a:noFill/>
                    </a:ln>
                  </pic:spPr>
                </pic:pic>
              </a:graphicData>
            </a:graphic>
          </wp:inline>
        </w:drawing>
      </w:r>
      <w:r w:rsidRPr="000E513D">
        <w:rPr>
          <w:rFonts w:ascii="Times" w:hAnsi="Times" w:cs="Times"/>
          <w:sz w:val="28"/>
          <w:szCs w:val="28"/>
          <w:lang w:eastAsia="ja-JP"/>
        </w:rPr>
        <w:t xml:space="preserve">     </w:t>
      </w:r>
    </w:p>
    <w:p w14:paraId="658CB933" w14:textId="77777777" w:rsidR="000E513D" w:rsidRPr="00A56B14" w:rsidRDefault="000E513D" w:rsidP="005F62BA">
      <w:pPr>
        <w:widowControl w:val="0"/>
        <w:autoSpaceDE w:val="0"/>
        <w:autoSpaceDN w:val="0"/>
        <w:adjustRightInd w:val="0"/>
        <w:spacing w:line="280" w:lineRule="atLeast"/>
        <w:jc w:val="both"/>
        <w:rPr>
          <w:rFonts w:ascii="Garamond" w:hAnsi="Garamond" w:cs="Times"/>
          <w:sz w:val="28"/>
          <w:szCs w:val="28"/>
          <w:lang w:eastAsia="ja-JP"/>
        </w:rPr>
      </w:pPr>
      <w:r w:rsidRPr="00A56B14">
        <w:rPr>
          <w:rFonts w:ascii="Garamond" w:hAnsi="Garamond" w:cs="Times"/>
          <w:sz w:val="28"/>
          <w:szCs w:val="28"/>
          <w:lang w:eastAsia="ja-JP"/>
        </w:rPr>
        <w:t>Blue light emission spectrum</w:t>
      </w:r>
      <w:r w:rsidR="00A56B14">
        <w:rPr>
          <w:rFonts w:ascii="Garamond" w:hAnsi="Garamond" w:cs="Times"/>
          <w:sz w:val="28"/>
          <w:szCs w:val="28"/>
          <w:lang w:eastAsia="ja-JP"/>
        </w:rPr>
        <w:t>:</w:t>
      </w:r>
    </w:p>
    <w:p w14:paraId="62A9CAD1" w14:textId="77777777" w:rsidR="007F13B7" w:rsidRPr="000E513D" w:rsidRDefault="000E513D" w:rsidP="005F62BA">
      <w:pPr>
        <w:widowControl w:val="0"/>
        <w:autoSpaceDE w:val="0"/>
        <w:autoSpaceDN w:val="0"/>
        <w:adjustRightInd w:val="0"/>
        <w:spacing w:line="280" w:lineRule="atLeast"/>
        <w:jc w:val="both"/>
        <w:rPr>
          <w:rFonts w:ascii="Garamond" w:hAnsi="Garamond" w:cs="Garamond"/>
          <w:sz w:val="28"/>
          <w:szCs w:val="28"/>
          <w:lang w:eastAsia="ja-JP"/>
        </w:rPr>
      </w:pPr>
      <w:r w:rsidRPr="000E513D">
        <w:rPr>
          <w:rFonts w:ascii="Garamond" w:hAnsi="Garamond" w:cs="Garamond"/>
          <w:noProof/>
          <w:sz w:val="28"/>
          <w:szCs w:val="28"/>
        </w:rPr>
        <w:drawing>
          <wp:inline distT="0" distB="0" distL="0" distR="0" wp14:anchorId="1F1993B7" wp14:editId="33449F62">
            <wp:extent cx="5537835" cy="3384233"/>
            <wp:effectExtent l="0" t="0" r="0" b="0"/>
            <wp:docPr id="225" name="Picture 225" descr="SunsetMac HD:Users:ndarnton:Desktop:Screen Shot 2017-04-19 at 5.2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SunsetMac HD:Users:ndarnton:Desktop:Screen Shot 2017-04-19 at 5.27.02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8474" cy="3384624"/>
                    </a:xfrm>
                    <a:prstGeom prst="rect">
                      <a:avLst/>
                    </a:prstGeom>
                    <a:noFill/>
                    <a:ln>
                      <a:noFill/>
                    </a:ln>
                  </pic:spPr>
                </pic:pic>
              </a:graphicData>
            </a:graphic>
          </wp:inline>
        </w:drawing>
      </w:r>
    </w:p>
    <w:p w14:paraId="26D6A658" w14:textId="77777777" w:rsidR="00A56B14" w:rsidRDefault="00A56B14" w:rsidP="005F62BA">
      <w:pPr>
        <w:jc w:val="both"/>
        <w:rPr>
          <w:rFonts w:ascii="Garamond" w:hAnsi="Garamond" w:cs="Garamond"/>
          <w:sz w:val="28"/>
          <w:szCs w:val="28"/>
          <w:lang w:eastAsia="ja-JP"/>
        </w:rPr>
      </w:pPr>
      <w:r>
        <w:rPr>
          <w:rFonts w:ascii="Garamond" w:hAnsi="Garamond" w:cs="Garamond"/>
          <w:sz w:val="28"/>
          <w:szCs w:val="28"/>
          <w:lang w:eastAsia="ja-JP"/>
        </w:rPr>
        <w:br w:type="page"/>
      </w:r>
    </w:p>
    <w:p w14:paraId="13B83F76" w14:textId="77777777" w:rsidR="007F13B7" w:rsidRDefault="00A56B14" w:rsidP="005F62BA">
      <w:pPr>
        <w:widowControl w:val="0"/>
        <w:autoSpaceDE w:val="0"/>
        <w:autoSpaceDN w:val="0"/>
        <w:adjustRightInd w:val="0"/>
        <w:spacing w:line="280" w:lineRule="atLeast"/>
        <w:jc w:val="both"/>
        <w:rPr>
          <w:rFonts w:ascii="Garamond" w:hAnsi="Garamond" w:cs="Garamond"/>
          <w:sz w:val="28"/>
          <w:szCs w:val="28"/>
          <w:lang w:eastAsia="ja-JP"/>
        </w:rPr>
      </w:pPr>
      <w:r>
        <w:rPr>
          <w:rFonts w:ascii="Garamond" w:hAnsi="Garamond" w:cs="Garamond"/>
          <w:sz w:val="28"/>
          <w:szCs w:val="28"/>
          <w:lang w:eastAsia="ja-JP"/>
        </w:rPr>
        <w:t>Green light excitation spectrum:</w:t>
      </w:r>
    </w:p>
    <w:p w14:paraId="1E673BE8" w14:textId="77777777" w:rsidR="00A56B14" w:rsidRDefault="00A56B14" w:rsidP="005F62BA">
      <w:pPr>
        <w:widowControl w:val="0"/>
        <w:autoSpaceDE w:val="0"/>
        <w:autoSpaceDN w:val="0"/>
        <w:adjustRightInd w:val="0"/>
        <w:spacing w:line="280" w:lineRule="atLeast"/>
        <w:jc w:val="both"/>
        <w:rPr>
          <w:rFonts w:ascii="Garamond" w:hAnsi="Garamond" w:cs="Garamond"/>
          <w:sz w:val="28"/>
          <w:szCs w:val="28"/>
          <w:lang w:eastAsia="ja-JP"/>
        </w:rPr>
      </w:pPr>
    </w:p>
    <w:p w14:paraId="7971E2EF" w14:textId="77777777" w:rsidR="00A56B14" w:rsidRDefault="00A56B14" w:rsidP="005F62BA">
      <w:pPr>
        <w:widowControl w:val="0"/>
        <w:autoSpaceDE w:val="0"/>
        <w:autoSpaceDN w:val="0"/>
        <w:adjustRightInd w:val="0"/>
        <w:spacing w:line="280" w:lineRule="atLeast"/>
        <w:jc w:val="both"/>
        <w:rPr>
          <w:rFonts w:ascii="Garamond" w:hAnsi="Garamond" w:cs="Garamond"/>
          <w:sz w:val="28"/>
          <w:szCs w:val="28"/>
          <w:lang w:eastAsia="ja-JP"/>
        </w:rPr>
      </w:pPr>
      <w:r>
        <w:rPr>
          <w:rFonts w:ascii="Garamond" w:hAnsi="Garamond" w:cs="Garamond"/>
          <w:noProof/>
          <w:sz w:val="28"/>
          <w:szCs w:val="28"/>
        </w:rPr>
        <w:drawing>
          <wp:inline distT="0" distB="0" distL="0" distR="0" wp14:anchorId="6AA34C83" wp14:editId="15BB3C99">
            <wp:extent cx="5475605" cy="3124200"/>
            <wp:effectExtent l="0" t="0" r="10795" b="0"/>
            <wp:docPr id="226" name="Picture 226" descr="SunsetMac HD:Users:ndarnton:Desktop:Screen Shot 2017-04-19 at 5.27.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SunsetMac HD:Users:ndarnton:Desktop:Screen Shot 2017-04-19 at 5.27.1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5605" cy="3124200"/>
                    </a:xfrm>
                    <a:prstGeom prst="rect">
                      <a:avLst/>
                    </a:prstGeom>
                    <a:noFill/>
                    <a:ln>
                      <a:noFill/>
                    </a:ln>
                  </pic:spPr>
                </pic:pic>
              </a:graphicData>
            </a:graphic>
          </wp:inline>
        </w:drawing>
      </w:r>
    </w:p>
    <w:p w14:paraId="211BD8BF" w14:textId="77777777" w:rsidR="00A56B14" w:rsidRDefault="00A56B14" w:rsidP="005F62BA">
      <w:pPr>
        <w:widowControl w:val="0"/>
        <w:autoSpaceDE w:val="0"/>
        <w:autoSpaceDN w:val="0"/>
        <w:adjustRightInd w:val="0"/>
        <w:spacing w:line="280" w:lineRule="atLeast"/>
        <w:jc w:val="both"/>
        <w:rPr>
          <w:rFonts w:ascii="Garamond" w:hAnsi="Garamond" w:cs="Garamond"/>
          <w:sz w:val="28"/>
          <w:szCs w:val="28"/>
          <w:lang w:eastAsia="ja-JP"/>
        </w:rPr>
      </w:pPr>
    </w:p>
    <w:p w14:paraId="4456DCD8" w14:textId="77777777" w:rsidR="00A56B14" w:rsidRDefault="00A56B14" w:rsidP="005F62BA">
      <w:pPr>
        <w:widowControl w:val="0"/>
        <w:autoSpaceDE w:val="0"/>
        <w:autoSpaceDN w:val="0"/>
        <w:adjustRightInd w:val="0"/>
        <w:spacing w:line="280" w:lineRule="atLeast"/>
        <w:jc w:val="both"/>
        <w:rPr>
          <w:rFonts w:ascii="Garamond" w:hAnsi="Garamond" w:cs="Garamond"/>
          <w:sz w:val="28"/>
          <w:szCs w:val="28"/>
          <w:lang w:eastAsia="ja-JP"/>
        </w:rPr>
      </w:pPr>
    </w:p>
    <w:p w14:paraId="536332EB" w14:textId="77777777" w:rsidR="00A56B14" w:rsidRDefault="00A56B14" w:rsidP="005F62BA">
      <w:pPr>
        <w:widowControl w:val="0"/>
        <w:autoSpaceDE w:val="0"/>
        <w:autoSpaceDN w:val="0"/>
        <w:adjustRightInd w:val="0"/>
        <w:spacing w:line="280" w:lineRule="atLeast"/>
        <w:jc w:val="both"/>
        <w:rPr>
          <w:rFonts w:ascii="Garamond" w:hAnsi="Garamond" w:cs="Garamond"/>
          <w:sz w:val="28"/>
          <w:szCs w:val="28"/>
          <w:lang w:eastAsia="ja-JP"/>
        </w:rPr>
      </w:pPr>
      <w:r>
        <w:rPr>
          <w:rFonts w:ascii="Garamond" w:hAnsi="Garamond" w:cs="Garamond"/>
          <w:sz w:val="28"/>
          <w:szCs w:val="28"/>
          <w:lang w:eastAsia="ja-JP"/>
        </w:rPr>
        <w:t>Green light emission spectrum:</w:t>
      </w:r>
    </w:p>
    <w:p w14:paraId="1FA54328" w14:textId="77777777" w:rsidR="00A56B14" w:rsidRDefault="00A56B14" w:rsidP="005F62BA">
      <w:pPr>
        <w:widowControl w:val="0"/>
        <w:autoSpaceDE w:val="0"/>
        <w:autoSpaceDN w:val="0"/>
        <w:adjustRightInd w:val="0"/>
        <w:spacing w:line="280" w:lineRule="atLeast"/>
        <w:jc w:val="both"/>
        <w:rPr>
          <w:rFonts w:ascii="Garamond" w:hAnsi="Garamond" w:cs="Garamond"/>
          <w:sz w:val="28"/>
          <w:szCs w:val="28"/>
          <w:lang w:eastAsia="ja-JP"/>
        </w:rPr>
      </w:pPr>
      <w:r>
        <w:rPr>
          <w:rFonts w:ascii="Garamond" w:hAnsi="Garamond" w:cs="Garamond"/>
          <w:noProof/>
          <w:sz w:val="28"/>
          <w:szCs w:val="28"/>
        </w:rPr>
        <w:drawing>
          <wp:inline distT="0" distB="0" distL="0" distR="0" wp14:anchorId="4B10687D" wp14:editId="4F855202">
            <wp:extent cx="5475605" cy="3124200"/>
            <wp:effectExtent l="0" t="0" r="10795" b="0"/>
            <wp:docPr id="227" name="Picture 227" descr="SunsetMac HD:Users:ndarnton:Desktop:Screen Shot 2017-04-19 at 5.27.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SunsetMac HD:Users:ndarnton:Desktop:Screen Shot 2017-04-19 at 5.27.24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5605" cy="3124200"/>
                    </a:xfrm>
                    <a:prstGeom prst="rect">
                      <a:avLst/>
                    </a:prstGeom>
                    <a:noFill/>
                    <a:ln>
                      <a:noFill/>
                    </a:ln>
                  </pic:spPr>
                </pic:pic>
              </a:graphicData>
            </a:graphic>
          </wp:inline>
        </w:drawing>
      </w:r>
    </w:p>
    <w:p w14:paraId="220E0A95" w14:textId="77777777" w:rsidR="00A56B14" w:rsidRPr="000E513D" w:rsidRDefault="00A56B14" w:rsidP="005F62BA">
      <w:pPr>
        <w:widowControl w:val="0"/>
        <w:autoSpaceDE w:val="0"/>
        <w:autoSpaceDN w:val="0"/>
        <w:adjustRightInd w:val="0"/>
        <w:spacing w:line="280" w:lineRule="atLeast"/>
        <w:jc w:val="both"/>
        <w:rPr>
          <w:rFonts w:ascii="Garamond" w:hAnsi="Garamond" w:cs="Garamond"/>
          <w:sz w:val="28"/>
          <w:szCs w:val="28"/>
          <w:lang w:eastAsia="ja-JP"/>
        </w:rPr>
      </w:pPr>
    </w:p>
    <w:p w14:paraId="0FB8C0B0" w14:textId="2CEB3C24" w:rsidR="007F13B7" w:rsidRPr="00A56B14" w:rsidRDefault="00A56B14" w:rsidP="005F62BA">
      <w:pPr>
        <w:jc w:val="both"/>
        <w:rPr>
          <w:rFonts w:ascii="Garamond" w:hAnsi="Garamond" w:cs="Garamond"/>
          <w:sz w:val="28"/>
          <w:szCs w:val="28"/>
          <w:lang w:eastAsia="ja-JP"/>
        </w:rPr>
      </w:pPr>
      <w:r>
        <w:rPr>
          <w:rFonts w:ascii="Garamond" w:hAnsi="Garamond" w:cs="Garamond"/>
          <w:sz w:val="28"/>
          <w:szCs w:val="28"/>
          <w:lang w:eastAsia="ja-JP"/>
        </w:rPr>
        <w:br w:type="page"/>
      </w:r>
      <w:r w:rsidR="007F13B7" w:rsidRPr="000E513D">
        <w:rPr>
          <w:rFonts w:ascii="Garamond" w:hAnsi="Garamond" w:cs="Garamond"/>
          <w:b/>
          <w:bCs/>
          <w:sz w:val="28"/>
          <w:szCs w:val="28"/>
          <w:lang w:eastAsia="ja-JP"/>
        </w:rPr>
        <w:t xml:space="preserve">Why this was 'unexpected': </w:t>
      </w:r>
    </w:p>
    <w:p w14:paraId="3DC4C926" w14:textId="2CEB3C24" w:rsidR="00A56B14" w:rsidRDefault="00A56B14" w:rsidP="005F62BA">
      <w:pPr>
        <w:widowControl w:val="0"/>
        <w:autoSpaceDE w:val="0"/>
        <w:autoSpaceDN w:val="0"/>
        <w:adjustRightInd w:val="0"/>
        <w:spacing w:after="240" w:line="360" w:lineRule="atLeast"/>
        <w:jc w:val="both"/>
        <w:rPr>
          <w:rFonts w:ascii="Garamond" w:hAnsi="Garamond" w:cs="Garamond"/>
          <w:sz w:val="28"/>
          <w:szCs w:val="28"/>
          <w:lang w:eastAsia="ja-JP"/>
        </w:rPr>
      </w:pPr>
      <w:r>
        <w:rPr>
          <w:rFonts w:ascii="Times" w:hAnsi="Times" w:cs="Times"/>
          <w:noProof/>
          <w:sz w:val="28"/>
          <w:szCs w:val="28"/>
        </w:rPr>
        <w:drawing>
          <wp:anchor distT="0" distB="0" distL="114300" distR="114300" simplePos="0" relativeHeight="251658240" behindDoc="0" locked="0" layoutInCell="1" allowOverlap="1" wp14:anchorId="48A80552" wp14:editId="70E0F886">
            <wp:simplePos x="0" y="0"/>
            <wp:positionH relativeFrom="margin">
              <wp:align>right</wp:align>
            </wp:positionH>
            <wp:positionV relativeFrom="margin">
              <wp:align>top</wp:align>
            </wp:positionV>
            <wp:extent cx="3034665" cy="3178175"/>
            <wp:effectExtent l="0" t="0" r="0" b="0"/>
            <wp:wrapSquare wrapText="bothSides"/>
            <wp:docPr id="228" name="Picture 228" descr="SunsetMac HD:Users:ndarnton:Desktop:Screen Shot 2017-04-19 at 5.33.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SunsetMac HD:Users:ndarnton:Desktop:Screen Shot 2017-04-19 at 5.33.12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4665" cy="31787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DB2214" w14:textId="387C1E89" w:rsidR="007F13B7" w:rsidRPr="000E513D" w:rsidRDefault="000A6DD8" w:rsidP="00D01076">
      <w:pPr>
        <w:widowControl w:val="0"/>
        <w:autoSpaceDE w:val="0"/>
        <w:autoSpaceDN w:val="0"/>
        <w:adjustRightInd w:val="0"/>
        <w:spacing w:after="240" w:line="360" w:lineRule="atLeast"/>
        <w:jc w:val="both"/>
        <w:rPr>
          <w:rFonts w:ascii="Times" w:hAnsi="Times" w:cs="Times"/>
          <w:sz w:val="28"/>
          <w:szCs w:val="28"/>
          <w:lang w:eastAsia="ja-JP"/>
        </w:rPr>
      </w:pPr>
      <w:r>
        <w:rPr>
          <w:rFonts w:ascii="Garamond" w:hAnsi="Garamond" w:cs="Garamond"/>
          <w:sz w:val="28"/>
          <w:szCs w:val="28"/>
          <w:lang w:eastAsia="ja-JP"/>
        </w:rPr>
        <w:t>“</w:t>
      </w:r>
      <w:r w:rsidR="007F13B7" w:rsidRPr="000E513D">
        <w:rPr>
          <w:rFonts w:ascii="Garamond" w:hAnsi="Garamond" w:cs="Garamond"/>
          <w:sz w:val="28"/>
          <w:szCs w:val="28"/>
          <w:lang w:eastAsia="ja-JP"/>
        </w:rPr>
        <w:t>Chlorophyll absorbs light most strongly in the blue portion of the electromagnetic spectrum, followed by the red portion. Conversely, it is a poor absorber of green and near-green portions of the spectrum, hence the green color of chlorophyll-containing tissues.</w:t>
      </w:r>
      <w:r>
        <w:rPr>
          <w:rFonts w:ascii="Garamond" w:hAnsi="Garamond" w:cs="Garamond"/>
          <w:sz w:val="28"/>
          <w:szCs w:val="28"/>
          <w:lang w:eastAsia="ja-JP"/>
        </w:rPr>
        <w:t>”</w:t>
      </w:r>
      <w:r>
        <w:rPr>
          <w:rStyle w:val="FootnoteReference"/>
          <w:rFonts w:ascii="Garamond" w:hAnsi="Garamond" w:cs="Garamond"/>
          <w:sz w:val="28"/>
          <w:szCs w:val="28"/>
          <w:lang w:eastAsia="ja-JP"/>
        </w:rPr>
        <w:footnoteReference w:id="1"/>
      </w:r>
      <w:r w:rsidR="007F13B7" w:rsidRPr="000E513D">
        <w:rPr>
          <w:rFonts w:ascii="Garamond" w:hAnsi="Garamond" w:cs="Garamond"/>
          <w:position w:val="13"/>
          <w:sz w:val="28"/>
          <w:szCs w:val="28"/>
          <w:lang w:eastAsia="ja-JP"/>
        </w:rPr>
        <w:t xml:space="preserve"> </w:t>
      </w:r>
      <w:r w:rsidR="007F13B7" w:rsidRPr="000E513D">
        <w:rPr>
          <w:rFonts w:ascii="Garamond" w:hAnsi="Garamond" w:cs="Garamond"/>
          <w:sz w:val="28"/>
          <w:szCs w:val="28"/>
          <w:lang w:eastAsia="ja-JP"/>
        </w:rPr>
        <w:t xml:space="preserve">The types of chlorophyll most commonly found in plants are chlorophyll </w:t>
      </w:r>
      <w:r w:rsidR="007F13B7" w:rsidRPr="000E513D">
        <w:rPr>
          <w:rFonts w:ascii="Garamond" w:hAnsi="Garamond" w:cs="Garamond"/>
          <w:i/>
          <w:iCs/>
          <w:sz w:val="28"/>
          <w:szCs w:val="28"/>
          <w:lang w:eastAsia="ja-JP"/>
        </w:rPr>
        <w:t xml:space="preserve">a </w:t>
      </w:r>
      <w:r w:rsidR="007F13B7" w:rsidRPr="000E513D">
        <w:rPr>
          <w:rFonts w:ascii="Garamond" w:hAnsi="Garamond" w:cs="Garamond"/>
          <w:sz w:val="28"/>
          <w:szCs w:val="28"/>
          <w:lang w:eastAsia="ja-JP"/>
        </w:rPr>
        <w:t xml:space="preserve">and chlorophyll </w:t>
      </w:r>
      <w:r w:rsidR="007F13B7" w:rsidRPr="000E513D">
        <w:rPr>
          <w:rFonts w:ascii="Garamond" w:hAnsi="Garamond" w:cs="Garamond"/>
          <w:i/>
          <w:iCs/>
          <w:sz w:val="28"/>
          <w:szCs w:val="28"/>
          <w:lang w:eastAsia="ja-JP"/>
        </w:rPr>
        <w:t>b</w:t>
      </w:r>
      <w:r w:rsidR="007F13B7" w:rsidRPr="000E513D">
        <w:rPr>
          <w:rFonts w:ascii="Garamond" w:hAnsi="Garamond" w:cs="Garamond"/>
          <w:sz w:val="28"/>
          <w:szCs w:val="28"/>
          <w:lang w:eastAsia="ja-JP"/>
        </w:rPr>
        <w:t xml:space="preserve">. (It turns out that there are more than six different forms of chlorophyll!) </w:t>
      </w:r>
      <w:bookmarkStart w:id="0" w:name="_GoBack"/>
      <w:bookmarkEnd w:id="0"/>
    </w:p>
    <w:p w14:paraId="44B740E4" w14:textId="77777777" w:rsidR="00A56B14" w:rsidRDefault="007F13B7" w:rsidP="005F62BA">
      <w:pPr>
        <w:widowControl w:val="0"/>
        <w:autoSpaceDE w:val="0"/>
        <w:autoSpaceDN w:val="0"/>
        <w:adjustRightInd w:val="0"/>
        <w:spacing w:after="240" w:line="360" w:lineRule="atLeast"/>
        <w:jc w:val="both"/>
        <w:rPr>
          <w:rFonts w:ascii="Garamond" w:hAnsi="Garamond" w:cs="Garamond"/>
          <w:sz w:val="28"/>
          <w:szCs w:val="28"/>
          <w:lang w:eastAsia="ja-JP"/>
        </w:rPr>
      </w:pPr>
      <w:r w:rsidRPr="000E513D">
        <w:rPr>
          <w:rFonts w:ascii="Garamond" w:hAnsi="Garamond" w:cs="Garamond"/>
          <w:sz w:val="28"/>
          <w:szCs w:val="28"/>
          <w:lang w:eastAsia="ja-JP"/>
        </w:rPr>
        <w:t xml:space="preserve">The </w:t>
      </w:r>
      <w:r w:rsidRPr="000E513D">
        <w:rPr>
          <w:rFonts w:ascii="Garamond" w:hAnsi="Garamond" w:cs="Garamond"/>
          <w:b/>
          <w:bCs/>
          <w:sz w:val="28"/>
          <w:szCs w:val="28"/>
          <w:lang w:eastAsia="ja-JP"/>
        </w:rPr>
        <w:t xml:space="preserve">absorbance </w:t>
      </w:r>
      <w:r w:rsidRPr="000E513D">
        <w:rPr>
          <w:rFonts w:ascii="Garamond" w:hAnsi="Garamond" w:cs="Garamond"/>
          <w:sz w:val="28"/>
          <w:szCs w:val="28"/>
          <w:lang w:eastAsia="ja-JP"/>
        </w:rPr>
        <w:t xml:space="preserve">spectra of free chlorophyll </w:t>
      </w:r>
      <w:r w:rsidRPr="000E513D">
        <w:rPr>
          <w:rFonts w:ascii="Garamond" w:hAnsi="Garamond" w:cs="Garamond"/>
          <w:i/>
          <w:iCs/>
          <w:sz w:val="28"/>
          <w:szCs w:val="28"/>
          <w:lang w:eastAsia="ja-JP"/>
        </w:rPr>
        <w:t xml:space="preserve">a </w:t>
      </w:r>
      <w:r w:rsidRPr="000E513D">
        <w:rPr>
          <w:rFonts w:ascii="Garamond" w:hAnsi="Garamond" w:cs="Garamond"/>
          <w:sz w:val="28"/>
          <w:szCs w:val="28"/>
          <w:lang w:eastAsia="ja-JP"/>
        </w:rPr>
        <w:t>(</w:t>
      </w:r>
      <w:r w:rsidRPr="000E513D">
        <w:rPr>
          <w:rFonts w:ascii="Garamond" w:hAnsi="Garamond" w:cs="Garamond"/>
          <w:color w:val="0000FF"/>
          <w:sz w:val="28"/>
          <w:szCs w:val="28"/>
          <w:lang w:eastAsia="ja-JP"/>
        </w:rPr>
        <w:t>blue</w:t>
      </w:r>
      <w:r w:rsidRPr="000E513D">
        <w:rPr>
          <w:rFonts w:ascii="Garamond" w:hAnsi="Garamond" w:cs="Garamond"/>
          <w:sz w:val="28"/>
          <w:szCs w:val="28"/>
          <w:lang w:eastAsia="ja-JP"/>
        </w:rPr>
        <w:t xml:space="preserve">) and </w:t>
      </w:r>
      <w:r w:rsidRPr="000E513D">
        <w:rPr>
          <w:rFonts w:ascii="Garamond" w:hAnsi="Garamond" w:cs="Garamond"/>
          <w:i/>
          <w:iCs/>
          <w:sz w:val="28"/>
          <w:szCs w:val="28"/>
          <w:lang w:eastAsia="ja-JP"/>
        </w:rPr>
        <w:t xml:space="preserve">b </w:t>
      </w:r>
      <w:r w:rsidRPr="000E513D">
        <w:rPr>
          <w:rFonts w:ascii="Garamond" w:hAnsi="Garamond" w:cs="Garamond"/>
          <w:sz w:val="28"/>
          <w:szCs w:val="28"/>
          <w:lang w:eastAsia="ja-JP"/>
        </w:rPr>
        <w:t>(</w:t>
      </w:r>
      <w:r w:rsidRPr="000E513D">
        <w:rPr>
          <w:rFonts w:ascii="Garamond" w:hAnsi="Garamond" w:cs="Garamond"/>
          <w:color w:val="FB0007"/>
          <w:sz w:val="28"/>
          <w:szCs w:val="28"/>
          <w:lang w:eastAsia="ja-JP"/>
        </w:rPr>
        <w:t>red</w:t>
      </w:r>
      <w:r w:rsidRPr="000E513D">
        <w:rPr>
          <w:rFonts w:ascii="Garamond" w:hAnsi="Garamond" w:cs="Garamond"/>
          <w:sz w:val="28"/>
          <w:szCs w:val="28"/>
          <w:lang w:eastAsia="ja-JP"/>
        </w:rPr>
        <w:t xml:space="preserve">) in a solvent are shown at left. The spectra of chlorophyll molecules are slightly modified </w:t>
      </w:r>
      <w:r w:rsidRPr="000E513D">
        <w:rPr>
          <w:rFonts w:ascii="Garamond" w:hAnsi="Garamond" w:cs="Garamond"/>
          <w:i/>
          <w:iCs/>
          <w:sz w:val="28"/>
          <w:szCs w:val="28"/>
          <w:lang w:eastAsia="ja-JP"/>
        </w:rPr>
        <w:t xml:space="preserve">in vivo </w:t>
      </w:r>
      <w:r w:rsidRPr="000E513D">
        <w:rPr>
          <w:rFonts w:ascii="Garamond" w:hAnsi="Garamond" w:cs="Garamond"/>
          <w:sz w:val="28"/>
          <w:szCs w:val="28"/>
          <w:lang w:eastAsia="ja-JP"/>
        </w:rPr>
        <w:t xml:space="preserve">depending on specific pigment-protein interactions. The measurement of the absorption of light is complicated </w:t>
      </w:r>
      <w:r w:rsidRPr="000E513D">
        <w:rPr>
          <w:rFonts w:ascii="Garamond" w:hAnsi="Garamond" w:cs="Garamond"/>
          <w:i/>
          <w:iCs/>
          <w:sz w:val="28"/>
          <w:szCs w:val="28"/>
          <w:lang w:eastAsia="ja-JP"/>
        </w:rPr>
        <w:t xml:space="preserve">in vitro </w:t>
      </w:r>
      <w:r w:rsidRPr="000E513D">
        <w:rPr>
          <w:rFonts w:ascii="Garamond" w:hAnsi="Garamond" w:cs="Garamond"/>
          <w:sz w:val="28"/>
          <w:szCs w:val="28"/>
          <w:lang w:eastAsia="ja-JP"/>
        </w:rPr>
        <w:t xml:space="preserve">by the solvent used to extract it from plant material, which affects the values obtained. </w:t>
      </w:r>
    </w:p>
    <w:p w14:paraId="45414CC2" w14:textId="77777777" w:rsidR="007F13B7" w:rsidRPr="000E513D" w:rsidRDefault="007F13B7" w:rsidP="005F62BA">
      <w:pPr>
        <w:widowControl w:val="0"/>
        <w:autoSpaceDE w:val="0"/>
        <w:autoSpaceDN w:val="0"/>
        <w:adjustRightInd w:val="0"/>
        <w:spacing w:after="240" w:line="360" w:lineRule="atLeast"/>
        <w:jc w:val="both"/>
        <w:rPr>
          <w:rFonts w:ascii="Times" w:hAnsi="Times" w:cs="Times"/>
          <w:sz w:val="28"/>
          <w:szCs w:val="28"/>
          <w:lang w:eastAsia="ja-JP"/>
        </w:rPr>
      </w:pPr>
      <w:r w:rsidRPr="000E513D">
        <w:rPr>
          <w:rFonts w:ascii="Garamond" w:hAnsi="Garamond" w:cs="Garamond"/>
          <w:b/>
          <w:bCs/>
          <w:sz w:val="28"/>
          <w:szCs w:val="28"/>
          <w:lang w:eastAsia="ja-JP"/>
        </w:rPr>
        <w:t xml:space="preserve">From this spectral information, which of the forms of chlorophyll could be responsible for absorption of green light leading to fluorescence? </w:t>
      </w:r>
    </w:p>
    <w:p w14:paraId="752A97D3" w14:textId="77777777" w:rsidR="007F13B7" w:rsidRPr="000E513D" w:rsidRDefault="007F13B7" w:rsidP="005F62BA">
      <w:pPr>
        <w:widowControl w:val="0"/>
        <w:autoSpaceDE w:val="0"/>
        <w:autoSpaceDN w:val="0"/>
        <w:adjustRightInd w:val="0"/>
        <w:spacing w:after="240" w:line="360" w:lineRule="atLeast"/>
        <w:jc w:val="both"/>
        <w:rPr>
          <w:rFonts w:ascii="Times" w:hAnsi="Times" w:cs="Times"/>
          <w:sz w:val="28"/>
          <w:szCs w:val="28"/>
          <w:lang w:eastAsia="ja-JP"/>
        </w:rPr>
      </w:pPr>
      <w:r w:rsidRPr="000E513D">
        <w:rPr>
          <w:rFonts w:ascii="Garamond" w:hAnsi="Garamond" w:cs="Garamond"/>
          <w:sz w:val="28"/>
          <w:szCs w:val="28"/>
          <w:lang w:eastAsia="ja-JP"/>
        </w:rPr>
        <w:t xml:space="preserve">Here is a little more information about fluorescence, chlorophyll </w:t>
      </w:r>
      <w:r w:rsidRPr="000E513D">
        <w:rPr>
          <w:rFonts w:ascii="Garamond" w:hAnsi="Garamond" w:cs="Garamond"/>
          <w:i/>
          <w:iCs/>
          <w:sz w:val="28"/>
          <w:szCs w:val="28"/>
          <w:lang w:eastAsia="ja-JP"/>
        </w:rPr>
        <w:t>a</w:t>
      </w:r>
      <w:r w:rsidRPr="000E513D">
        <w:rPr>
          <w:rFonts w:ascii="Garamond" w:hAnsi="Garamond" w:cs="Garamond"/>
          <w:sz w:val="28"/>
          <w:szCs w:val="28"/>
          <w:lang w:eastAsia="ja-JP"/>
        </w:rPr>
        <w:t xml:space="preserve">, and chlorophyll </w:t>
      </w:r>
      <w:r w:rsidRPr="000E513D">
        <w:rPr>
          <w:rFonts w:ascii="Garamond" w:hAnsi="Garamond" w:cs="Garamond"/>
          <w:i/>
          <w:iCs/>
          <w:sz w:val="28"/>
          <w:szCs w:val="28"/>
          <w:lang w:eastAsia="ja-JP"/>
        </w:rPr>
        <w:t>b</w:t>
      </w:r>
      <w:r w:rsidRPr="000E513D">
        <w:rPr>
          <w:rFonts w:ascii="Garamond" w:hAnsi="Garamond" w:cs="Garamond"/>
          <w:sz w:val="28"/>
          <w:szCs w:val="28"/>
          <w:lang w:eastAsia="ja-JP"/>
        </w:rPr>
        <w:t xml:space="preserve">. </w:t>
      </w:r>
    </w:p>
    <w:p w14:paraId="7E0F6253" w14:textId="017332F6" w:rsidR="007F13B7" w:rsidRDefault="00A56B14" w:rsidP="005F62BA">
      <w:pPr>
        <w:widowControl w:val="0"/>
        <w:autoSpaceDE w:val="0"/>
        <w:autoSpaceDN w:val="0"/>
        <w:adjustRightInd w:val="0"/>
        <w:spacing w:line="280" w:lineRule="atLeast"/>
        <w:jc w:val="both"/>
        <w:rPr>
          <w:rFonts w:ascii="Garamond" w:hAnsi="Garamond" w:cs="Garamond"/>
          <w:sz w:val="28"/>
          <w:szCs w:val="28"/>
          <w:lang w:eastAsia="ja-JP"/>
        </w:rPr>
      </w:pPr>
      <w:r>
        <w:rPr>
          <w:rFonts w:ascii="Garamond" w:hAnsi="Garamond" w:cs="Garamond"/>
          <w:sz w:val="28"/>
          <w:szCs w:val="28"/>
          <w:lang w:eastAsia="ja-JP"/>
        </w:rPr>
        <w:t>“</w:t>
      </w:r>
      <w:r w:rsidR="007F13B7" w:rsidRPr="000E513D">
        <w:rPr>
          <w:rFonts w:ascii="Garamond" w:hAnsi="Garamond" w:cs="Garamond"/>
          <w:sz w:val="28"/>
          <w:szCs w:val="28"/>
          <w:lang w:eastAsia="ja-JP"/>
        </w:rPr>
        <w:t>The capacity of a plant to carry out photochemistry is limited and will depend upon a range of factors including stresses caused by environmental conditions. Absorbed light energy in excess of that used for photochemistry must be effectively dissipated by non-photochemical processes. Such processes include the emission of heat and re-emission of small but diagnostically significant amounts of the absorbed radiation as longer wavelength red/far-red light energy. This re-emission of light is termed chlorophyll fluorescence. Although chlorophyll fluorescence emission from whole leaf systems is too weak to be viewed with the naked eye, it can be observed from illuminated extracts of a chlorophyll solution. Peak chlorophyll fluorescence occurs in the red region of the spectrum (685 nm) and extends into the infra-red region to around 800 nm. Each of these processes operate in direct competition for a finite pool of absorbed energy, any change in energy utilization by one process produces a complementary change in the others. This fact enables chlorophyll fluorescence to be used as a rapid and reliable non-invasive probe of photochemistry.</w:t>
      </w:r>
      <w:r>
        <w:rPr>
          <w:rFonts w:ascii="Garamond" w:hAnsi="Garamond" w:cs="Garamond"/>
          <w:sz w:val="28"/>
          <w:szCs w:val="28"/>
          <w:lang w:eastAsia="ja-JP"/>
        </w:rPr>
        <w:t>”</w:t>
      </w:r>
      <w:r w:rsidR="000A6DD8">
        <w:rPr>
          <w:rStyle w:val="FootnoteReference"/>
          <w:rFonts w:ascii="Garamond" w:hAnsi="Garamond" w:cs="Garamond"/>
          <w:sz w:val="28"/>
          <w:szCs w:val="28"/>
          <w:lang w:eastAsia="ja-JP"/>
        </w:rPr>
        <w:footnoteReference w:id="2"/>
      </w:r>
    </w:p>
    <w:p w14:paraId="2F3C00EA" w14:textId="77777777" w:rsidR="00A56B14" w:rsidRPr="000E513D" w:rsidRDefault="00A56B14" w:rsidP="005F62BA">
      <w:pPr>
        <w:widowControl w:val="0"/>
        <w:autoSpaceDE w:val="0"/>
        <w:autoSpaceDN w:val="0"/>
        <w:adjustRightInd w:val="0"/>
        <w:spacing w:line="280" w:lineRule="atLeast"/>
        <w:jc w:val="both"/>
        <w:rPr>
          <w:rFonts w:ascii="Times" w:hAnsi="Times" w:cs="Times"/>
          <w:sz w:val="28"/>
          <w:szCs w:val="28"/>
          <w:lang w:eastAsia="ja-JP"/>
        </w:rPr>
      </w:pPr>
    </w:p>
    <w:p w14:paraId="38B52848" w14:textId="538E9A46" w:rsidR="007F13B7" w:rsidRPr="000E513D" w:rsidRDefault="000A6DD8" w:rsidP="005F62BA">
      <w:pPr>
        <w:widowControl w:val="0"/>
        <w:tabs>
          <w:tab w:val="left" w:pos="220"/>
          <w:tab w:val="left" w:pos="720"/>
        </w:tabs>
        <w:autoSpaceDE w:val="0"/>
        <w:autoSpaceDN w:val="0"/>
        <w:adjustRightInd w:val="0"/>
        <w:spacing w:after="240" w:line="340" w:lineRule="atLeast"/>
        <w:jc w:val="both"/>
        <w:rPr>
          <w:rFonts w:ascii="Times" w:hAnsi="Times" w:cs="Times"/>
          <w:sz w:val="28"/>
          <w:szCs w:val="28"/>
          <w:lang w:eastAsia="ja-JP"/>
        </w:rPr>
      </w:pPr>
      <w:r>
        <w:rPr>
          <w:rFonts w:ascii="Garamond" w:hAnsi="Garamond" w:cs="Garamond"/>
          <w:sz w:val="28"/>
          <w:szCs w:val="28"/>
          <w:lang w:eastAsia="ja-JP"/>
        </w:rPr>
        <w:t>“</w:t>
      </w:r>
      <w:r w:rsidR="007F13B7" w:rsidRPr="000E513D">
        <w:rPr>
          <w:rFonts w:ascii="Garamond" w:hAnsi="Garamond" w:cs="Garamond"/>
          <w:sz w:val="28"/>
          <w:szCs w:val="28"/>
          <w:lang w:eastAsia="ja-JP"/>
        </w:rPr>
        <w:t>Chlorophyll is a chlorin pigment, which is structurally similar to and produced through the same metabolic pathway as other porphyrin pigments such as heme. At the center of the chlorin ring is a magnesium ion. This was discovered in 1906, and was the first time that magnesium had been detected in living tissue. For the structures depicted [below], some of the ligands attached to the Mg</w:t>
      </w:r>
      <w:r w:rsidR="007F13B7" w:rsidRPr="000E513D">
        <w:rPr>
          <w:rFonts w:ascii="Garamond" w:hAnsi="Garamond" w:cs="Garamond"/>
          <w:position w:val="8"/>
          <w:sz w:val="28"/>
          <w:szCs w:val="28"/>
          <w:lang w:eastAsia="ja-JP"/>
        </w:rPr>
        <w:t xml:space="preserve">2+ </w:t>
      </w:r>
      <w:r w:rsidR="007F13B7" w:rsidRPr="000E513D">
        <w:rPr>
          <w:rFonts w:ascii="Garamond" w:hAnsi="Garamond" w:cs="Garamond"/>
          <w:sz w:val="28"/>
          <w:szCs w:val="28"/>
          <w:lang w:eastAsia="ja-JP"/>
        </w:rPr>
        <w:t xml:space="preserve">center are omitted for clarity. The chlorin ring can have several different side chains, usually including a long phytol chain. There are a few different forms that occur naturally, but the most widely distributed form in terrestrial plants is chlorophyll </w:t>
      </w:r>
      <w:r w:rsidR="007F13B7" w:rsidRPr="000E513D">
        <w:rPr>
          <w:rFonts w:ascii="Garamond" w:hAnsi="Garamond" w:cs="Garamond"/>
          <w:i/>
          <w:iCs/>
          <w:sz w:val="28"/>
          <w:szCs w:val="28"/>
          <w:lang w:eastAsia="ja-JP"/>
        </w:rPr>
        <w:t>a</w:t>
      </w:r>
      <w:r w:rsidR="007F13B7" w:rsidRPr="000E513D">
        <w:rPr>
          <w:rFonts w:ascii="Garamond" w:hAnsi="Garamond" w:cs="Garamond"/>
          <w:sz w:val="28"/>
          <w:szCs w:val="28"/>
          <w:lang w:eastAsia="ja-JP"/>
        </w:rPr>
        <w:t>.</w:t>
      </w:r>
      <w:r>
        <w:rPr>
          <w:rFonts w:ascii="Garamond" w:hAnsi="Garamond" w:cs="Garamond"/>
          <w:sz w:val="28"/>
          <w:szCs w:val="28"/>
          <w:lang w:eastAsia="ja-JP"/>
        </w:rPr>
        <w:t>”</w:t>
      </w:r>
      <w:r>
        <w:rPr>
          <w:rStyle w:val="FootnoteReference"/>
          <w:rFonts w:ascii="Garamond" w:hAnsi="Garamond" w:cs="Garamond"/>
          <w:sz w:val="28"/>
          <w:szCs w:val="28"/>
          <w:lang w:eastAsia="ja-JP"/>
        </w:rPr>
        <w:footnoteReference w:id="3"/>
      </w:r>
    </w:p>
    <w:p w14:paraId="51184031" w14:textId="4B35FB12" w:rsidR="001F43DE" w:rsidRPr="001F43DE" w:rsidRDefault="000A6DD8" w:rsidP="005F62BA">
      <w:pPr>
        <w:widowControl w:val="0"/>
        <w:tabs>
          <w:tab w:val="left" w:pos="220"/>
          <w:tab w:val="left" w:pos="720"/>
        </w:tabs>
        <w:autoSpaceDE w:val="0"/>
        <w:autoSpaceDN w:val="0"/>
        <w:adjustRightInd w:val="0"/>
        <w:spacing w:after="240" w:line="340" w:lineRule="atLeast"/>
        <w:jc w:val="both"/>
        <w:rPr>
          <w:rFonts w:ascii="Garamond" w:hAnsi="Garamond" w:cs="Garamond"/>
          <w:position w:val="8"/>
          <w:sz w:val="28"/>
          <w:szCs w:val="28"/>
          <w:lang w:eastAsia="ja-JP"/>
        </w:rPr>
      </w:pPr>
      <w:r>
        <w:rPr>
          <w:rFonts w:ascii="Garamond" w:hAnsi="Garamond" w:cs="Garamond"/>
          <w:sz w:val="28"/>
          <w:szCs w:val="28"/>
          <w:lang w:eastAsia="ja-JP"/>
        </w:rPr>
        <w:t>“T</w:t>
      </w:r>
      <w:r w:rsidR="007F13B7" w:rsidRPr="000E513D">
        <w:rPr>
          <w:rFonts w:ascii="Garamond" w:hAnsi="Garamond" w:cs="Garamond"/>
          <w:sz w:val="28"/>
          <w:szCs w:val="28"/>
          <w:lang w:eastAsia="ja-JP"/>
        </w:rPr>
        <w:t xml:space="preserve">he trapping of light energy is the key to photosynthesis. The first event is the absorption of light by a photoreceptor molecule. The principal photoreceptor in the chloroplasts of most green plants is chlorophyll </w:t>
      </w:r>
      <w:r w:rsidR="007F13B7" w:rsidRPr="000E513D">
        <w:rPr>
          <w:rFonts w:ascii="Garamond" w:hAnsi="Garamond" w:cs="Garamond"/>
          <w:i/>
          <w:iCs/>
          <w:sz w:val="28"/>
          <w:szCs w:val="28"/>
          <w:lang w:eastAsia="ja-JP"/>
        </w:rPr>
        <w:t>a</w:t>
      </w:r>
      <w:r w:rsidR="007F13B7" w:rsidRPr="000E513D">
        <w:rPr>
          <w:rFonts w:ascii="Garamond" w:hAnsi="Garamond" w:cs="Garamond"/>
          <w:sz w:val="28"/>
          <w:szCs w:val="28"/>
          <w:lang w:eastAsia="ja-JP"/>
        </w:rPr>
        <w:t xml:space="preserve">, a substituted tetrapyrrole. The four nitrogen atoms of the pyrroles are coordinated to a magnesium ion. Unlike a porphyrin such as heme, chlorophyll has a reduced pyrrole ring. Another distinctive feature of chlorophyll is the presence of </w:t>
      </w:r>
      <w:r w:rsidR="007F13B7" w:rsidRPr="000E513D">
        <w:rPr>
          <w:rFonts w:ascii="Garamond" w:hAnsi="Garamond" w:cs="Garamond"/>
          <w:i/>
          <w:iCs/>
          <w:sz w:val="28"/>
          <w:szCs w:val="28"/>
          <w:lang w:eastAsia="ja-JP"/>
        </w:rPr>
        <w:t>phytol</w:t>
      </w:r>
      <w:r w:rsidR="007F13B7" w:rsidRPr="000E513D">
        <w:rPr>
          <w:rFonts w:ascii="Garamond" w:hAnsi="Garamond" w:cs="Garamond"/>
          <w:sz w:val="28"/>
          <w:szCs w:val="28"/>
          <w:lang w:eastAsia="ja-JP"/>
        </w:rPr>
        <w:t xml:space="preserve">, a highly hydrophobic 20-carbon alcohol, esterified to an acid side chain. Chlorophylls are very effective photoreceptors because they contain networks of alternating single and double bonds. Such compounds are called </w:t>
      </w:r>
      <w:r w:rsidR="007F13B7" w:rsidRPr="000E513D">
        <w:rPr>
          <w:rFonts w:ascii="Garamond" w:hAnsi="Garamond" w:cs="Garamond"/>
          <w:i/>
          <w:iCs/>
          <w:sz w:val="28"/>
          <w:szCs w:val="28"/>
          <w:lang w:eastAsia="ja-JP"/>
        </w:rPr>
        <w:t>polyenes</w:t>
      </w:r>
      <w:r w:rsidR="007F13B7" w:rsidRPr="000E513D">
        <w:rPr>
          <w:rFonts w:ascii="Garamond" w:hAnsi="Garamond" w:cs="Garamond"/>
          <w:sz w:val="28"/>
          <w:szCs w:val="28"/>
          <w:lang w:eastAsia="ja-JP"/>
        </w:rPr>
        <w:t xml:space="preserve">. They have very strong absorption bands in the visible region of the spectrum, where the solar output reaching Earth also is maximal. The peak molar absorption coefficient of chlorophyll </w:t>
      </w:r>
      <w:r w:rsidR="007F13B7" w:rsidRPr="000E513D">
        <w:rPr>
          <w:rFonts w:ascii="Garamond" w:hAnsi="Garamond" w:cs="Garamond"/>
          <w:i/>
          <w:iCs/>
          <w:sz w:val="28"/>
          <w:szCs w:val="28"/>
          <w:lang w:eastAsia="ja-JP"/>
        </w:rPr>
        <w:t xml:space="preserve">a </w:t>
      </w:r>
      <w:r w:rsidR="007F13B7" w:rsidRPr="000E513D">
        <w:rPr>
          <w:rFonts w:ascii="Garamond" w:hAnsi="Garamond" w:cs="Garamond"/>
          <w:sz w:val="28"/>
          <w:szCs w:val="28"/>
          <w:lang w:eastAsia="ja-JP"/>
        </w:rPr>
        <w:t>is higher than 1</w:t>
      </w:r>
      <w:r w:rsidR="001F43DE">
        <w:rPr>
          <w:rFonts w:ascii="Garamond" w:hAnsi="Garamond" w:cs="Garamond"/>
          <w:sz w:val="28"/>
          <w:szCs w:val="28"/>
          <w:lang w:eastAsia="ja-JP"/>
        </w:rPr>
        <w:t>0</w:t>
      </w:r>
      <w:r w:rsidR="001F43DE" w:rsidRPr="001F43DE">
        <w:rPr>
          <w:rFonts w:ascii="Garamond" w:hAnsi="Garamond" w:cs="Garamond"/>
          <w:sz w:val="28"/>
          <w:szCs w:val="28"/>
          <w:vertAlign w:val="superscript"/>
          <w:lang w:eastAsia="ja-JP"/>
        </w:rPr>
        <w:t>5</w:t>
      </w:r>
      <w:r w:rsidR="007F13B7" w:rsidRPr="000E513D">
        <w:rPr>
          <w:rFonts w:ascii="Garamond" w:hAnsi="Garamond" w:cs="Garamond"/>
          <w:position w:val="8"/>
          <w:sz w:val="28"/>
          <w:szCs w:val="28"/>
          <w:lang w:eastAsia="ja-JP"/>
        </w:rPr>
        <w:t xml:space="preserve"> </w:t>
      </w:r>
      <w:r w:rsidR="001F43DE">
        <w:rPr>
          <w:rFonts w:ascii="Garamond" w:hAnsi="Garamond" w:cs="Garamond"/>
          <w:sz w:val="28"/>
          <w:szCs w:val="28"/>
          <w:lang w:eastAsia="ja-JP"/>
        </w:rPr>
        <w:t>M</w:t>
      </w:r>
      <w:r w:rsidR="001F43DE" w:rsidRPr="001F43DE">
        <w:rPr>
          <w:rFonts w:ascii="Garamond" w:hAnsi="Garamond" w:cs="Garamond"/>
          <w:sz w:val="28"/>
          <w:szCs w:val="28"/>
          <w:vertAlign w:val="superscript"/>
          <w:lang w:eastAsia="ja-JP"/>
        </w:rPr>
        <w:t>–1</w:t>
      </w:r>
      <w:r w:rsidR="001F43DE">
        <w:rPr>
          <w:rFonts w:ascii="Garamond" w:hAnsi="Garamond" w:cs="Garamond"/>
          <w:sz w:val="28"/>
          <w:szCs w:val="28"/>
          <w:lang w:eastAsia="ja-JP"/>
        </w:rPr>
        <w:t xml:space="preserve"> cm</w:t>
      </w:r>
      <w:r w:rsidR="001F43DE" w:rsidRPr="001F43DE">
        <w:rPr>
          <w:rFonts w:ascii="Garamond" w:hAnsi="Garamond" w:cs="Garamond"/>
          <w:sz w:val="28"/>
          <w:szCs w:val="28"/>
          <w:vertAlign w:val="superscript"/>
          <w:lang w:eastAsia="ja-JP"/>
        </w:rPr>
        <w:t>–1</w:t>
      </w:r>
      <w:r w:rsidR="007F13B7" w:rsidRPr="000E513D">
        <w:rPr>
          <w:rFonts w:ascii="Garamond" w:hAnsi="Garamond" w:cs="Garamond"/>
          <w:sz w:val="28"/>
          <w:szCs w:val="28"/>
          <w:lang w:eastAsia="ja-JP"/>
        </w:rPr>
        <w:t>, among the highest observed for organic compounds.</w:t>
      </w:r>
      <w:r w:rsidR="001F43DE">
        <w:rPr>
          <w:rFonts w:ascii="Garamond" w:hAnsi="Garamond" w:cs="Garamond"/>
          <w:sz w:val="28"/>
          <w:szCs w:val="28"/>
          <w:lang w:eastAsia="ja-JP"/>
        </w:rPr>
        <w:t>”</w:t>
      </w:r>
      <w:r w:rsidR="001F43DE">
        <w:rPr>
          <w:rStyle w:val="FootnoteReference"/>
          <w:rFonts w:ascii="Garamond" w:hAnsi="Garamond" w:cs="Garamond"/>
          <w:sz w:val="28"/>
          <w:szCs w:val="28"/>
          <w:lang w:eastAsia="ja-JP"/>
        </w:rPr>
        <w:footnoteReference w:id="4"/>
      </w:r>
      <w:r w:rsidR="007F13B7" w:rsidRPr="000E513D">
        <w:rPr>
          <w:rFonts w:ascii="Times" w:hAnsi="Times" w:cs="Times"/>
          <w:sz w:val="28"/>
          <w:szCs w:val="28"/>
          <w:lang w:eastAsia="ja-JP"/>
        </w:rPr>
        <w:t> </w:t>
      </w:r>
    </w:p>
    <w:p w14:paraId="78B8BCC5" w14:textId="503A89C2" w:rsidR="001F43DE" w:rsidRDefault="001F43DE" w:rsidP="005F62BA">
      <w:pPr>
        <w:widowControl w:val="0"/>
        <w:autoSpaceDE w:val="0"/>
        <w:autoSpaceDN w:val="0"/>
        <w:adjustRightInd w:val="0"/>
        <w:spacing w:line="280" w:lineRule="atLeast"/>
        <w:jc w:val="both"/>
        <w:rPr>
          <w:rFonts w:ascii="Times" w:hAnsi="Times" w:cs="Times"/>
          <w:sz w:val="28"/>
          <w:szCs w:val="28"/>
          <w:lang w:eastAsia="ja-JP"/>
        </w:rPr>
      </w:pPr>
      <w:r>
        <w:rPr>
          <w:rFonts w:ascii="Times" w:hAnsi="Times" w:cs="Times"/>
          <w:noProof/>
          <w:sz w:val="28"/>
          <w:szCs w:val="28"/>
        </w:rPr>
        <w:drawing>
          <wp:inline distT="0" distB="0" distL="0" distR="0" wp14:anchorId="7236233D" wp14:editId="522428B5">
            <wp:extent cx="5486400" cy="4006215"/>
            <wp:effectExtent l="0" t="0" r="0" b="6985"/>
            <wp:docPr id="229" name="Picture 229" descr="SunsetMac HD:Users:ndarnton:Desktop:Screen Shot 2017-04-19 at 5.43.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SunsetMac HD:Users:ndarnton:Desktop:Screen Shot 2017-04-19 at 5.43.17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006215"/>
                    </a:xfrm>
                    <a:prstGeom prst="rect">
                      <a:avLst/>
                    </a:prstGeom>
                    <a:noFill/>
                    <a:ln>
                      <a:noFill/>
                    </a:ln>
                  </pic:spPr>
                </pic:pic>
              </a:graphicData>
            </a:graphic>
          </wp:inline>
        </w:drawing>
      </w:r>
    </w:p>
    <w:p w14:paraId="37C8149C" w14:textId="11CB7333" w:rsidR="001F43DE" w:rsidRDefault="001F43DE" w:rsidP="005F62BA">
      <w:pPr>
        <w:jc w:val="both"/>
        <w:rPr>
          <w:rFonts w:ascii="Times" w:hAnsi="Times" w:cs="Times"/>
          <w:sz w:val="28"/>
          <w:szCs w:val="28"/>
          <w:lang w:eastAsia="ja-JP"/>
        </w:rPr>
      </w:pPr>
    </w:p>
    <w:p w14:paraId="3C5DB065" w14:textId="738890CF" w:rsidR="001B440B" w:rsidRPr="001B440B" w:rsidRDefault="001B440B" w:rsidP="005F62BA">
      <w:pPr>
        <w:widowControl w:val="0"/>
        <w:autoSpaceDE w:val="0"/>
        <w:autoSpaceDN w:val="0"/>
        <w:adjustRightInd w:val="0"/>
        <w:spacing w:line="280" w:lineRule="atLeast"/>
        <w:jc w:val="both"/>
        <w:rPr>
          <w:rFonts w:ascii="Garamond" w:hAnsi="Garamond" w:cs="Garamond"/>
          <w:b/>
          <w:bCs/>
          <w:sz w:val="28"/>
          <w:szCs w:val="28"/>
          <w:lang w:eastAsia="ja-JP"/>
        </w:rPr>
      </w:pPr>
      <w:r w:rsidRPr="001B440B">
        <w:rPr>
          <w:rFonts w:ascii="Garamond" w:hAnsi="Garamond" w:cs="Times"/>
          <w:b/>
          <w:noProof/>
          <w:sz w:val="28"/>
          <w:szCs w:val="28"/>
        </w:rPr>
        <w:t>Materials and Methods</w:t>
      </w:r>
      <w:r w:rsidR="007F13B7" w:rsidRPr="001B440B">
        <w:rPr>
          <w:rFonts w:ascii="Garamond" w:hAnsi="Garamond" w:cs="Garamond"/>
          <w:b/>
          <w:bCs/>
          <w:sz w:val="28"/>
          <w:szCs w:val="28"/>
          <w:lang w:eastAsia="ja-JP"/>
        </w:rPr>
        <w:t xml:space="preserve"> </w:t>
      </w:r>
    </w:p>
    <w:p w14:paraId="7913D307" w14:textId="77777777" w:rsidR="001B440B" w:rsidRDefault="001B440B" w:rsidP="005F62BA">
      <w:pPr>
        <w:widowControl w:val="0"/>
        <w:autoSpaceDE w:val="0"/>
        <w:autoSpaceDN w:val="0"/>
        <w:adjustRightInd w:val="0"/>
        <w:spacing w:line="280" w:lineRule="atLeast"/>
        <w:jc w:val="both"/>
        <w:rPr>
          <w:rFonts w:ascii="Garamond" w:hAnsi="Garamond" w:cs="Garamond"/>
          <w:b/>
          <w:bCs/>
          <w:sz w:val="28"/>
          <w:szCs w:val="28"/>
          <w:lang w:eastAsia="ja-JP"/>
        </w:rPr>
      </w:pPr>
    </w:p>
    <w:p w14:paraId="592846CA" w14:textId="3BB18838" w:rsidR="001B440B" w:rsidRDefault="001B440B" w:rsidP="005F62BA">
      <w:pPr>
        <w:widowControl w:val="0"/>
        <w:autoSpaceDE w:val="0"/>
        <w:autoSpaceDN w:val="0"/>
        <w:adjustRightInd w:val="0"/>
        <w:spacing w:line="280" w:lineRule="atLeast"/>
        <w:jc w:val="both"/>
        <w:rPr>
          <w:rFonts w:ascii="Garamond" w:hAnsi="Garamond" w:cs="Garamond"/>
          <w:b/>
          <w:bCs/>
          <w:sz w:val="28"/>
          <w:szCs w:val="28"/>
          <w:lang w:eastAsia="ja-JP"/>
        </w:rPr>
      </w:pPr>
      <w:r>
        <w:rPr>
          <w:rFonts w:ascii="Garamond" w:hAnsi="Garamond" w:cs="Garamond"/>
          <w:b/>
          <w:bCs/>
          <w:sz w:val="28"/>
          <w:szCs w:val="28"/>
          <w:lang w:eastAsia="ja-JP"/>
        </w:rPr>
        <w:t xml:space="preserve">Part I: </w:t>
      </w:r>
      <w:r w:rsidR="007F13B7" w:rsidRPr="000E513D">
        <w:rPr>
          <w:rFonts w:ascii="Garamond" w:hAnsi="Garamond" w:cs="Garamond"/>
          <w:b/>
          <w:bCs/>
          <w:sz w:val="28"/>
          <w:szCs w:val="28"/>
          <w:lang w:eastAsia="ja-JP"/>
        </w:rPr>
        <w:t xml:space="preserve">Reproducing the Observed 'Unexpected' Fluorescence of Chlorophyll </w:t>
      </w:r>
    </w:p>
    <w:p w14:paraId="58C2FD10" w14:textId="77777777" w:rsidR="001B440B" w:rsidRDefault="001B440B" w:rsidP="005F62BA">
      <w:pPr>
        <w:widowControl w:val="0"/>
        <w:autoSpaceDE w:val="0"/>
        <w:autoSpaceDN w:val="0"/>
        <w:adjustRightInd w:val="0"/>
        <w:spacing w:line="280" w:lineRule="atLeast"/>
        <w:jc w:val="both"/>
        <w:rPr>
          <w:rFonts w:ascii="Garamond" w:hAnsi="Garamond" w:cs="Garamond"/>
          <w:b/>
          <w:bCs/>
          <w:sz w:val="28"/>
          <w:szCs w:val="28"/>
          <w:lang w:eastAsia="ja-JP"/>
        </w:rPr>
      </w:pPr>
    </w:p>
    <w:p w14:paraId="500C20A4" w14:textId="77777777" w:rsidR="001B440B" w:rsidRDefault="007F13B7" w:rsidP="005F62BA">
      <w:pPr>
        <w:widowControl w:val="0"/>
        <w:autoSpaceDE w:val="0"/>
        <w:autoSpaceDN w:val="0"/>
        <w:adjustRightInd w:val="0"/>
        <w:spacing w:line="280" w:lineRule="atLeast"/>
        <w:jc w:val="both"/>
        <w:rPr>
          <w:rFonts w:ascii="Courier New" w:hAnsi="Courier New" w:cs="Courier New"/>
          <w:sz w:val="28"/>
          <w:szCs w:val="28"/>
          <w:lang w:eastAsia="ja-JP"/>
        </w:rPr>
      </w:pPr>
      <w:r w:rsidRPr="000E513D">
        <w:rPr>
          <w:rFonts w:ascii="Times" w:hAnsi="Times" w:cs="Times"/>
          <w:sz w:val="28"/>
          <w:szCs w:val="28"/>
          <w:lang w:eastAsia="ja-JP"/>
        </w:rPr>
        <w:t> </w:t>
      </w:r>
      <w:r w:rsidRPr="000E513D">
        <w:rPr>
          <w:rFonts w:ascii="Garamond" w:hAnsi="Garamond" w:cs="Garamond"/>
          <w:sz w:val="28"/>
          <w:szCs w:val="28"/>
          <w:lang w:eastAsia="ja-JP"/>
        </w:rPr>
        <w:t xml:space="preserve">Using the chlorophyll solution from Lab </w:t>
      </w:r>
      <w:r w:rsidR="001B440B">
        <w:rPr>
          <w:rFonts w:ascii="Garamond" w:hAnsi="Garamond" w:cs="Garamond"/>
          <w:sz w:val="28"/>
          <w:szCs w:val="28"/>
          <w:lang w:eastAsia="ja-JP"/>
        </w:rPr>
        <w:t>10</w:t>
      </w:r>
      <w:r w:rsidRPr="000E513D">
        <w:rPr>
          <w:rFonts w:ascii="Garamond" w:hAnsi="Garamond" w:cs="Garamond"/>
          <w:sz w:val="28"/>
          <w:szCs w:val="28"/>
          <w:lang w:eastAsia="ja-JP"/>
        </w:rPr>
        <w:t>, reproduce the observed 'unexpected' fl</w:t>
      </w:r>
      <w:r w:rsidR="001B440B">
        <w:rPr>
          <w:rFonts w:ascii="Garamond" w:hAnsi="Garamond" w:cs="Garamond"/>
          <w:sz w:val="28"/>
          <w:szCs w:val="28"/>
          <w:lang w:eastAsia="ja-JP"/>
        </w:rPr>
        <w:t>uorescence when exposed to the g</w:t>
      </w:r>
      <w:r w:rsidRPr="000E513D">
        <w:rPr>
          <w:rFonts w:ascii="Garamond" w:hAnsi="Garamond" w:cs="Garamond"/>
          <w:sz w:val="28"/>
          <w:szCs w:val="28"/>
          <w:lang w:eastAsia="ja-JP"/>
        </w:rPr>
        <w:t xml:space="preserve">reen LED light source. It may be easiest to accomplish this if the room is dark and/or the sample, source, and detector are shielded from ambient light (try over- turning a lightweight cardboard box to cover the set-up). You may also find it necessary to mess with some of the </w:t>
      </w:r>
      <w:r w:rsidR="001B440B">
        <w:rPr>
          <w:rFonts w:ascii="Garamond" w:hAnsi="Garamond" w:cs="Garamond"/>
          <w:sz w:val="28"/>
          <w:szCs w:val="28"/>
          <w:lang w:eastAsia="ja-JP"/>
        </w:rPr>
        <w:t>spectrometer</w:t>
      </w:r>
      <w:r w:rsidRPr="000E513D">
        <w:rPr>
          <w:rFonts w:ascii="Garamond" w:hAnsi="Garamond" w:cs="Garamond"/>
          <w:sz w:val="28"/>
          <w:szCs w:val="28"/>
          <w:lang w:eastAsia="ja-JP"/>
        </w:rPr>
        <w:t xml:space="preserve"> </w:t>
      </w:r>
      <w:r w:rsidR="001B440B">
        <w:rPr>
          <w:rFonts w:ascii="Garamond" w:hAnsi="Garamond" w:cs="Garamond"/>
          <w:sz w:val="28"/>
          <w:szCs w:val="28"/>
          <w:lang w:eastAsia="ja-JP"/>
        </w:rPr>
        <w:t>parameters</w:t>
      </w:r>
      <w:r w:rsidRPr="000E513D">
        <w:rPr>
          <w:rFonts w:ascii="Garamond" w:hAnsi="Garamond" w:cs="Garamond"/>
          <w:sz w:val="28"/>
          <w:szCs w:val="28"/>
          <w:lang w:eastAsia="ja-JP"/>
        </w:rPr>
        <w:t xml:space="preserve">. Consider the following questions: </w:t>
      </w:r>
      <w:r w:rsidRPr="000E513D">
        <w:rPr>
          <w:rFonts w:ascii="Times" w:hAnsi="Times" w:cs="Times"/>
          <w:sz w:val="28"/>
          <w:szCs w:val="28"/>
          <w:lang w:eastAsia="ja-JP"/>
        </w:rPr>
        <w:t> </w:t>
      </w:r>
    </w:p>
    <w:p w14:paraId="37127C12" w14:textId="77777777" w:rsidR="001B440B" w:rsidRPr="001B440B" w:rsidRDefault="007F13B7" w:rsidP="005F62BA">
      <w:pPr>
        <w:pStyle w:val="ListParagraph"/>
        <w:widowControl w:val="0"/>
        <w:numPr>
          <w:ilvl w:val="0"/>
          <w:numId w:val="5"/>
        </w:numPr>
        <w:autoSpaceDE w:val="0"/>
        <w:autoSpaceDN w:val="0"/>
        <w:adjustRightInd w:val="0"/>
        <w:spacing w:line="280" w:lineRule="atLeast"/>
        <w:jc w:val="both"/>
        <w:rPr>
          <w:rFonts w:ascii="Times" w:hAnsi="Times" w:cs="Times"/>
          <w:sz w:val="28"/>
          <w:szCs w:val="28"/>
          <w:lang w:eastAsia="ja-JP"/>
        </w:rPr>
      </w:pPr>
      <w:r w:rsidRPr="001B440B">
        <w:rPr>
          <w:rFonts w:ascii="Garamond" w:hAnsi="Garamond" w:cs="Garamond"/>
          <w:sz w:val="28"/>
          <w:szCs w:val="28"/>
          <w:lang w:eastAsia="ja-JP"/>
        </w:rPr>
        <w:t>Are you able to detect red fluoresce</w:t>
      </w:r>
      <w:r w:rsidR="001B440B">
        <w:rPr>
          <w:rFonts w:ascii="Garamond" w:hAnsi="Garamond" w:cs="Garamond"/>
          <w:sz w:val="28"/>
          <w:szCs w:val="28"/>
          <w:lang w:eastAsia="ja-JP"/>
        </w:rPr>
        <w:t>nce due to the exposure to the g</w:t>
      </w:r>
      <w:r w:rsidRPr="001B440B">
        <w:rPr>
          <w:rFonts w:ascii="Garamond" w:hAnsi="Garamond" w:cs="Garamond"/>
          <w:sz w:val="28"/>
          <w:szCs w:val="28"/>
          <w:lang w:eastAsia="ja-JP"/>
        </w:rPr>
        <w:t xml:space="preserve">reen LED? </w:t>
      </w:r>
    </w:p>
    <w:p w14:paraId="2CAC360B" w14:textId="77777777" w:rsidR="001B440B" w:rsidRPr="001B440B" w:rsidRDefault="007F13B7" w:rsidP="005F62BA">
      <w:pPr>
        <w:pStyle w:val="ListParagraph"/>
        <w:widowControl w:val="0"/>
        <w:numPr>
          <w:ilvl w:val="0"/>
          <w:numId w:val="5"/>
        </w:numPr>
        <w:autoSpaceDE w:val="0"/>
        <w:autoSpaceDN w:val="0"/>
        <w:adjustRightInd w:val="0"/>
        <w:spacing w:line="280" w:lineRule="atLeast"/>
        <w:jc w:val="both"/>
        <w:rPr>
          <w:rFonts w:ascii="Times" w:hAnsi="Times" w:cs="Times"/>
          <w:sz w:val="28"/>
          <w:szCs w:val="28"/>
          <w:lang w:eastAsia="ja-JP"/>
        </w:rPr>
      </w:pPr>
      <w:r w:rsidRPr="001B440B">
        <w:rPr>
          <w:rFonts w:ascii="Garamond" w:hAnsi="Garamond" w:cs="Garamond"/>
          <w:sz w:val="28"/>
          <w:szCs w:val="28"/>
          <w:lang w:eastAsia="ja-JP"/>
        </w:rPr>
        <w:t>How does the emitted light (fluorescence) compare to the absorbed light (light source)?</w:t>
      </w:r>
    </w:p>
    <w:p w14:paraId="67791C71" w14:textId="77777777" w:rsidR="001B440B" w:rsidRPr="001B440B" w:rsidRDefault="007F13B7" w:rsidP="005F62BA">
      <w:pPr>
        <w:pStyle w:val="ListParagraph"/>
        <w:widowControl w:val="0"/>
        <w:numPr>
          <w:ilvl w:val="0"/>
          <w:numId w:val="5"/>
        </w:numPr>
        <w:autoSpaceDE w:val="0"/>
        <w:autoSpaceDN w:val="0"/>
        <w:adjustRightInd w:val="0"/>
        <w:spacing w:line="280" w:lineRule="atLeast"/>
        <w:jc w:val="both"/>
        <w:rPr>
          <w:rFonts w:ascii="Times" w:hAnsi="Times" w:cs="Times"/>
          <w:sz w:val="28"/>
          <w:szCs w:val="28"/>
          <w:lang w:eastAsia="ja-JP"/>
        </w:rPr>
      </w:pPr>
      <w:r w:rsidRPr="001B440B">
        <w:rPr>
          <w:rFonts w:ascii="Garamond" w:hAnsi="Garamond" w:cs="Garamond"/>
          <w:sz w:val="28"/>
          <w:szCs w:val="28"/>
          <w:lang w:eastAsia="ja-JP"/>
        </w:rPr>
        <w:t>Is this a high intensity fluorescence or a low intensity fluorescence? How can you tell?</w:t>
      </w:r>
    </w:p>
    <w:p w14:paraId="6E08EE43" w14:textId="1844579C" w:rsidR="001B440B" w:rsidRPr="001B440B" w:rsidRDefault="007F13B7" w:rsidP="005F62BA">
      <w:pPr>
        <w:pStyle w:val="ListParagraph"/>
        <w:widowControl w:val="0"/>
        <w:numPr>
          <w:ilvl w:val="0"/>
          <w:numId w:val="5"/>
        </w:numPr>
        <w:autoSpaceDE w:val="0"/>
        <w:autoSpaceDN w:val="0"/>
        <w:adjustRightInd w:val="0"/>
        <w:spacing w:line="280" w:lineRule="atLeast"/>
        <w:jc w:val="both"/>
        <w:rPr>
          <w:rFonts w:ascii="Times" w:hAnsi="Times" w:cs="Times"/>
          <w:sz w:val="28"/>
          <w:szCs w:val="28"/>
          <w:lang w:eastAsia="ja-JP"/>
        </w:rPr>
      </w:pPr>
      <w:r w:rsidRPr="001B440B">
        <w:rPr>
          <w:rFonts w:ascii="Garamond" w:hAnsi="Garamond" w:cs="Garamond"/>
          <w:sz w:val="28"/>
          <w:szCs w:val="28"/>
          <w:lang w:eastAsia="ja-JP"/>
        </w:rPr>
        <w:t>What factors affect the intensity of the observed fluorescence?</w:t>
      </w:r>
    </w:p>
    <w:p w14:paraId="6BCC50CA" w14:textId="77777777" w:rsidR="001B440B" w:rsidRPr="001B440B" w:rsidRDefault="001B440B" w:rsidP="005F62BA">
      <w:pPr>
        <w:widowControl w:val="0"/>
        <w:autoSpaceDE w:val="0"/>
        <w:autoSpaceDN w:val="0"/>
        <w:adjustRightInd w:val="0"/>
        <w:spacing w:line="280" w:lineRule="atLeast"/>
        <w:jc w:val="both"/>
        <w:rPr>
          <w:rFonts w:ascii="Times" w:hAnsi="Times" w:cs="Times"/>
          <w:sz w:val="28"/>
          <w:szCs w:val="28"/>
          <w:lang w:eastAsia="ja-JP"/>
        </w:rPr>
      </w:pPr>
    </w:p>
    <w:p w14:paraId="24C39A7F" w14:textId="77777777" w:rsidR="001B440B" w:rsidRDefault="007F13B7" w:rsidP="005F62BA">
      <w:pPr>
        <w:widowControl w:val="0"/>
        <w:autoSpaceDE w:val="0"/>
        <w:autoSpaceDN w:val="0"/>
        <w:adjustRightInd w:val="0"/>
        <w:spacing w:line="280" w:lineRule="atLeast"/>
        <w:jc w:val="both"/>
        <w:rPr>
          <w:rFonts w:ascii="Garamond" w:hAnsi="Garamond" w:cs="Garamond"/>
          <w:b/>
          <w:bCs/>
          <w:sz w:val="28"/>
          <w:szCs w:val="28"/>
          <w:lang w:eastAsia="ja-JP"/>
        </w:rPr>
      </w:pPr>
      <w:r w:rsidRPr="001B440B">
        <w:rPr>
          <w:rFonts w:ascii="Garamond" w:hAnsi="Garamond" w:cs="Garamond"/>
          <w:b/>
          <w:bCs/>
          <w:sz w:val="28"/>
          <w:szCs w:val="28"/>
          <w:lang w:eastAsia="ja-JP"/>
        </w:rPr>
        <w:t xml:space="preserve">Part II: Investigating the System to Determine and Explain the 'Unexpected' </w:t>
      </w:r>
      <w:r w:rsidRPr="001B440B">
        <w:rPr>
          <w:rFonts w:ascii="Times" w:hAnsi="Times" w:cs="Times"/>
          <w:sz w:val="28"/>
          <w:szCs w:val="28"/>
          <w:lang w:eastAsia="ja-JP"/>
        </w:rPr>
        <w:t> </w:t>
      </w:r>
      <w:r w:rsidRPr="001B440B">
        <w:rPr>
          <w:rFonts w:ascii="Garamond" w:hAnsi="Garamond" w:cs="Garamond"/>
          <w:b/>
          <w:bCs/>
          <w:sz w:val="28"/>
          <w:szCs w:val="28"/>
          <w:lang w:eastAsia="ja-JP"/>
        </w:rPr>
        <w:t xml:space="preserve">Fluorescence </w:t>
      </w:r>
    </w:p>
    <w:p w14:paraId="5A4B33D5" w14:textId="77777777" w:rsidR="001B440B" w:rsidRDefault="001B440B" w:rsidP="005F62BA">
      <w:pPr>
        <w:widowControl w:val="0"/>
        <w:autoSpaceDE w:val="0"/>
        <w:autoSpaceDN w:val="0"/>
        <w:adjustRightInd w:val="0"/>
        <w:spacing w:line="280" w:lineRule="atLeast"/>
        <w:jc w:val="both"/>
        <w:rPr>
          <w:rFonts w:ascii="Garamond" w:hAnsi="Garamond" w:cs="Garamond"/>
          <w:b/>
          <w:bCs/>
          <w:sz w:val="28"/>
          <w:szCs w:val="28"/>
          <w:lang w:eastAsia="ja-JP"/>
        </w:rPr>
      </w:pPr>
    </w:p>
    <w:p w14:paraId="25D8C7A1" w14:textId="77777777" w:rsidR="001B440B" w:rsidRDefault="007F13B7" w:rsidP="005F62BA">
      <w:pPr>
        <w:widowControl w:val="0"/>
        <w:autoSpaceDE w:val="0"/>
        <w:autoSpaceDN w:val="0"/>
        <w:adjustRightInd w:val="0"/>
        <w:spacing w:line="280" w:lineRule="atLeast"/>
        <w:jc w:val="both"/>
        <w:rPr>
          <w:rFonts w:ascii="Garamond" w:hAnsi="Garamond" w:cs="Garamond"/>
          <w:sz w:val="28"/>
          <w:szCs w:val="28"/>
          <w:lang w:eastAsia="ja-JP"/>
        </w:rPr>
      </w:pPr>
      <w:r w:rsidRPr="001B440B">
        <w:rPr>
          <w:rFonts w:ascii="Times" w:hAnsi="Times" w:cs="Times"/>
          <w:sz w:val="28"/>
          <w:szCs w:val="28"/>
          <w:lang w:eastAsia="ja-JP"/>
        </w:rPr>
        <w:t> </w:t>
      </w:r>
      <w:r w:rsidRPr="001B440B">
        <w:rPr>
          <w:rFonts w:ascii="Garamond" w:hAnsi="Garamond" w:cs="Garamond"/>
          <w:sz w:val="28"/>
          <w:szCs w:val="28"/>
          <w:lang w:eastAsia="ja-JP"/>
        </w:rPr>
        <w:t>Now that you also have observed this 'unexpected' fluorescence, it is your task to figure out what is going on here. Consider the following questions:</w:t>
      </w:r>
    </w:p>
    <w:p w14:paraId="1059743F" w14:textId="77777777" w:rsidR="001B440B" w:rsidRPr="001B440B" w:rsidRDefault="007F13B7" w:rsidP="005F62BA">
      <w:pPr>
        <w:pStyle w:val="ListParagraph"/>
        <w:widowControl w:val="0"/>
        <w:numPr>
          <w:ilvl w:val="0"/>
          <w:numId w:val="6"/>
        </w:numPr>
        <w:autoSpaceDE w:val="0"/>
        <w:autoSpaceDN w:val="0"/>
        <w:adjustRightInd w:val="0"/>
        <w:spacing w:line="280" w:lineRule="atLeast"/>
        <w:jc w:val="both"/>
        <w:rPr>
          <w:rFonts w:ascii="Times" w:hAnsi="Times" w:cs="Times"/>
          <w:sz w:val="28"/>
          <w:szCs w:val="28"/>
          <w:lang w:eastAsia="ja-JP"/>
        </w:rPr>
      </w:pPr>
      <w:r w:rsidRPr="001B440B">
        <w:rPr>
          <w:rFonts w:ascii="Garamond" w:hAnsi="Garamond" w:cs="Garamond"/>
          <w:sz w:val="28"/>
          <w:szCs w:val="28"/>
          <w:lang w:eastAsia="ja-JP"/>
        </w:rPr>
        <w:t>Could something else in the system be responsible for the observed fluorescence? If so, what?</w:t>
      </w:r>
    </w:p>
    <w:p w14:paraId="64005B6E" w14:textId="69A06099" w:rsidR="000E513D" w:rsidRPr="001B440B" w:rsidRDefault="007F13B7" w:rsidP="005F62BA">
      <w:pPr>
        <w:pStyle w:val="ListParagraph"/>
        <w:widowControl w:val="0"/>
        <w:numPr>
          <w:ilvl w:val="0"/>
          <w:numId w:val="6"/>
        </w:numPr>
        <w:autoSpaceDE w:val="0"/>
        <w:autoSpaceDN w:val="0"/>
        <w:adjustRightInd w:val="0"/>
        <w:spacing w:line="280" w:lineRule="atLeast"/>
        <w:jc w:val="both"/>
        <w:rPr>
          <w:rFonts w:ascii="Times" w:hAnsi="Times" w:cs="Times"/>
          <w:sz w:val="28"/>
          <w:szCs w:val="28"/>
          <w:lang w:eastAsia="ja-JP"/>
        </w:rPr>
      </w:pPr>
      <w:r w:rsidRPr="001B440B">
        <w:rPr>
          <w:rFonts w:ascii="Garamond" w:hAnsi="Garamond" w:cs="Garamond"/>
          <w:sz w:val="28"/>
          <w:szCs w:val="28"/>
          <w:lang w:eastAsia="ja-JP"/>
        </w:rPr>
        <w:t xml:space="preserve">If nothing else in the system is responsible, is the chlorophyll truly fluorescing due to the green light? What other options are there? </w:t>
      </w:r>
      <w:r w:rsidRPr="001B440B">
        <w:rPr>
          <w:rFonts w:ascii="Times" w:hAnsi="Times" w:cs="Times"/>
          <w:sz w:val="28"/>
          <w:szCs w:val="28"/>
          <w:lang w:eastAsia="ja-JP"/>
        </w:rPr>
        <w:t> </w:t>
      </w:r>
      <w:r w:rsidRPr="001B440B">
        <w:rPr>
          <w:rFonts w:ascii="Garamond" w:hAnsi="Garamond" w:cs="Garamond"/>
          <w:sz w:val="28"/>
          <w:szCs w:val="28"/>
          <w:lang w:eastAsia="ja-JP"/>
        </w:rPr>
        <w:t xml:space="preserve"> </w:t>
      </w:r>
    </w:p>
    <w:sectPr w:rsidR="000E513D" w:rsidRPr="001B440B" w:rsidSect="000E513D">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F039C" w14:textId="77777777" w:rsidR="00246C50" w:rsidRDefault="00246C50" w:rsidP="000A6DD8">
      <w:r>
        <w:separator/>
      </w:r>
    </w:p>
  </w:endnote>
  <w:endnote w:type="continuationSeparator" w:id="0">
    <w:p w14:paraId="2ADA503A" w14:textId="77777777" w:rsidR="00246C50" w:rsidRDefault="00246C50" w:rsidP="000A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679A8" w14:textId="77777777" w:rsidR="00246C50" w:rsidRDefault="00246C50" w:rsidP="000A6DD8">
      <w:r>
        <w:separator/>
      </w:r>
    </w:p>
  </w:footnote>
  <w:footnote w:type="continuationSeparator" w:id="0">
    <w:p w14:paraId="25F2AC22" w14:textId="77777777" w:rsidR="00246C50" w:rsidRDefault="00246C50" w:rsidP="000A6DD8">
      <w:r>
        <w:continuationSeparator/>
      </w:r>
    </w:p>
  </w:footnote>
  <w:footnote w:id="1">
    <w:p w14:paraId="1E15A692" w14:textId="22E427E3" w:rsidR="000A6DD8" w:rsidRPr="000A6DD8" w:rsidRDefault="000A6DD8" w:rsidP="000A6DD8">
      <w:pPr>
        <w:widowControl w:val="0"/>
        <w:autoSpaceDE w:val="0"/>
        <w:autoSpaceDN w:val="0"/>
        <w:adjustRightInd w:val="0"/>
        <w:spacing w:after="240" w:line="280" w:lineRule="atLeast"/>
        <w:rPr>
          <w:rFonts w:ascii="Times" w:hAnsi="Times" w:cs="Times"/>
          <w:lang w:eastAsia="ja-JP"/>
        </w:rPr>
      </w:pPr>
      <w:r>
        <w:rPr>
          <w:rStyle w:val="FootnoteReference"/>
        </w:rPr>
        <w:footnoteRef/>
      </w:r>
      <w:r>
        <w:t xml:space="preserve"> </w:t>
      </w:r>
      <w:r>
        <w:rPr>
          <w:rFonts w:ascii="Garamond" w:hAnsi="Garamond" w:cs="Garamond"/>
          <w:sz w:val="26"/>
          <w:szCs w:val="26"/>
          <w:lang w:eastAsia="ja-JP"/>
        </w:rPr>
        <w:t>Taken from: http://en.wikipedia.org/wiki/Chlorophyll </w:t>
      </w:r>
    </w:p>
  </w:footnote>
  <w:footnote w:id="2">
    <w:p w14:paraId="3B76A8C9" w14:textId="3E539E4D" w:rsidR="000A6DD8" w:rsidRDefault="000A6DD8" w:rsidP="000A6DD8">
      <w:pPr>
        <w:widowControl w:val="0"/>
        <w:autoSpaceDE w:val="0"/>
        <w:autoSpaceDN w:val="0"/>
        <w:adjustRightInd w:val="0"/>
        <w:spacing w:after="240" w:line="280" w:lineRule="atLeast"/>
      </w:pPr>
      <w:r>
        <w:rPr>
          <w:rStyle w:val="FootnoteReference"/>
        </w:rPr>
        <w:footnoteRef/>
      </w:r>
      <w:r>
        <w:t xml:space="preserve"> </w:t>
      </w:r>
      <w:r>
        <w:rPr>
          <w:rFonts w:ascii="Garamond" w:hAnsi="Garamond" w:cs="Garamond"/>
          <w:sz w:val="26"/>
          <w:szCs w:val="26"/>
          <w:lang w:eastAsia="ja-JP"/>
        </w:rPr>
        <w:t xml:space="preserve">Taken from: http://hansatech-instruments.com/products/introduction-to-chlorophyll-fluorescence/ </w:t>
      </w:r>
    </w:p>
  </w:footnote>
  <w:footnote w:id="3">
    <w:p w14:paraId="2D76B6E8" w14:textId="0035DA2B" w:rsidR="000A6DD8" w:rsidRDefault="000A6DD8" w:rsidP="000A6DD8">
      <w:pPr>
        <w:widowControl w:val="0"/>
        <w:autoSpaceDE w:val="0"/>
        <w:autoSpaceDN w:val="0"/>
        <w:adjustRightInd w:val="0"/>
        <w:spacing w:after="240" w:line="280" w:lineRule="atLeast"/>
        <w:rPr>
          <w:rFonts w:ascii="Times" w:hAnsi="Times" w:cs="Times"/>
          <w:lang w:eastAsia="ja-JP"/>
        </w:rPr>
      </w:pPr>
      <w:r>
        <w:rPr>
          <w:rStyle w:val="FootnoteReference"/>
        </w:rPr>
        <w:footnoteRef/>
      </w:r>
      <w:r>
        <w:t xml:space="preserve"> </w:t>
      </w:r>
      <w:r>
        <w:rPr>
          <w:rFonts w:ascii="Garamond" w:hAnsi="Garamond" w:cs="Garamond"/>
          <w:sz w:val="26"/>
          <w:szCs w:val="26"/>
          <w:lang w:eastAsia="ja-JP"/>
        </w:rPr>
        <w:t>Taken from: http://en.</w:t>
      </w:r>
      <w:r w:rsidR="00553BBD">
        <w:rPr>
          <w:rFonts w:ascii="Garamond" w:hAnsi="Garamond" w:cs="Garamond"/>
          <w:sz w:val="26"/>
          <w:szCs w:val="26"/>
          <w:lang w:eastAsia="ja-JP"/>
        </w:rPr>
        <w:t>wikipedia.org/wiki/Chlorophyll</w:t>
      </w:r>
    </w:p>
    <w:p w14:paraId="20C15436" w14:textId="28526917" w:rsidR="000A6DD8" w:rsidRDefault="000A6DD8">
      <w:pPr>
        <w:pStyle w:val="FootnoteText"/>
      </w:pPr>
    </w:p>
  </w:footnote>
  <w:footnote w:id="4">
    <w:p w14:paraId="65827196" w14:textId="77777777" w:rsidR="001F43DE" w:rsidRDefault="001F43DE" w:rsidP="001F43DE">
      <w:pPr>
        <w:widowControl w:val="0"/>
        <w:tabs>
          <w:tab w:val="left" w:pos="220"/>
          <w:tab w:val="left" w:pos="720"/>
        </w:tabs>
        <w:autoSpaceDE w:val="0"/>
        <w:autoSpaceDN w:val="0"/>
        <w:adjustRightInd w:val="0"/>
        <w:spacing w:after="240" w:line="280" w:lineRule="atLeast"/>
        <w:rPr>
          <w:rFonts w:ascii="Times" w:hAnsi="Times" w:cs="Times"/>
          <w:lang w:eastAsia="ja-JP"/>
        </w:rPr>
      </w:pPr>
      <w:r>
        <w:rPr>
          <w:rStyle w:val="FootnoteReference"/>
        </w:rPr>
        <w:footnoteRef/>
      </w:r>
      <w:r>
        <w:t xml:space="preserve"> </w:t>
      </w:r>
      <w:r>
        <w:rPr>
          <w:rFonts w:ascii="Garamond" w:hAnsi="Garamond" w:cs="Garamond"/>
          <w:sz w:val="26"/>
          <w:szCs w:val="26"/>
          <w:lang w:eastAsia="ja-JP"/>
        </w:rPr>
        <w:t xml:space="preserve">Berg JM, Tymoczko JL, Stryer L. </w:t>
      </w:r>
      <w:r>
        <w:rPr>
          <w:rFonts w:ascii="Garamond" w:hAnsi="Garamond" w:cs="Garamond"/>
          <w:i/>
          <w:iCs/>
          <w:sz w:val="26"/>
          <w:szCs w:val="26"/>
          <w:lang w:eastAsia="ja-JP"/>
        </w:rPr>
        <w:t>Biochemistry</w:t>
      </w:r>
      <w:r>
        <w:rPr>
          <w:rFonts w:ascii="Garamond" w:hAnsi="Garamond" w:cs="Garamond"/>
          <w:sz w:val="26"/>
          <w:szCs w:val="26"/>
          <w:lang w:eastAsia="ja-JP"/>
        </w:rPr>
        <w:t xml:space="preserve">. 5th edition. New York: W H Freeman; 2002. </w:t>
      </w:r>
      <w:r>
        <w:rPr>
          <w:rFonts w:ascii="Garamond" w:hAnsi="Garamond" w:cs="Garamond"/>
          <w:i/>
          <w:iCs/>
          <w:sz w:val="26"/>
          <w:szCs w:val="26"/>
          <w:lang w:eastAsia="ja-JP"/>
        </w:rPr>
        <w:t xml:space="preserve">Section 19.2, Light Absorption by Chlorophyll Induces Electron Transfer. </w:t>
      </w:r>
      <w:r>
        <w:rPr>
          <w:rFonts w:ascii="Times" w:hAnsi="Times" w:cs="Times"/>
          <w:lang w:eastAsia="ja-JP"/>
        </w:rPr>
        <w:t> </w:t>
      </w:r>
    </w:p>
    <w:p w14:paraId="70EDC4E4" w14:textId="6B20D139" w:rsidR="001F43DE" w:rsidRDefault="001F43DE">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2DA06AA"/>
    <w:multiLevelType w:val="hybridMultilevel"/>
    <w:tmpl w:val="A936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4D62B9"/>
    <w:multiLevelType w:val="hybridMultilevel"/>
    <w:tmpl w:val="6204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A00A24"/>
    <w:multiLevelType w:val="hybridMultilevel"/>
    <w:tmpl w:val="6DBC5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B7"/>
    <w:rsid w:val="000A6DD8"/>
    <w:rsid w:val="000E513D"/>
    <w:rsid w:val="001B440B"/>
    <w:rsid w:val="001F43DE"/>
    <w:rsid w:val="00246C50"/>
    <w:rsid w:val="00553BBD"/>
    <w:rsid w:val="005F62BA"/>
    <w:rsid w:val="007F13B7"/>
    <w:rsid w:val="00A56B14"/>
    <w:rsid w:val="00D01076"/>
    <w:rsid w:val="00E043D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067B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3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3B7"/>
    <w:rPr>
      <w:rFonts w:ascii="Lucida Grande" w:hAnsi="Lucida Grande" w:cs="Lucida Grande"/>
      <w:sz w:val="18"/>
      <w:szCs w:val="18"/>
      <w:lang w:eastAsia="en-US"/>
    </w:rPr>
  </w:style>
  <w:style w:type="paragraph" w:styleId="ListParagraph">
    <w:name w:val="List Paragraph"/>
    <w:basedOn w:val="Normal"/>
    <w:uiPriority w:val="34"/>
    <w:qFormat/>
    <w:rsid w:val="007F13B7"/>
    <w:pPr>
      <w:ind w:left="720"/>
      <w:contextualSpacing/>
    </w:pPr>
  </w:style>
  <w:style w:type="paragraph" w:styleId="FootnoteText">
    <w:name w:val="footnote text"/>
    <w:basedOn w:val="Normal"/>
    <w:link w:val="FootnoteTextChar"/>
    <w:uiPriority w:val="99"/>
    <w:unhideWhenUsed/>
    <w:rsid w:val="000A6DD8"/>
  </w:style>
  <w:style w:type="character" w:customStyle="1" w:styleId="FootnoteTextChar">
    <w:name w:val="Footnote Text Char"/>
    <w:basedOn w:val="DefaultParagraphFont"/>
    <w:link w:val="FootnoteText"/>
    <w:uiPriority w:val="99"/>
    <w:rsid w:val="000A6DD8"/>
    <w:rPr>
      <w:sz w:val="24"/>
      <w:szCs w:val="24"/>
      <w:lang w:eastAsia="en-US"/>
    </w:rPr>
  </w:style>
  <w:style w:type="character" w:styleId="FootnoteReference">
    <w:name w:val="footnote reference"/>
    <w:basedOn w:val="DefaultParagraphFont"/>
    <w:uiPriority w:val="99"/>
    <w:unhideWhenUsed/>
    <w:rsid w:val="000A6D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1073</Words>
  <Characters>6117</Characters>
  <Application>Microsoft Macintosh Word</Application>
  <DocSecurity>0</DocSecurity>
  <Lines>50</Lines>
  <Paragraphs>14</Paragraphs>
  <ScaleCrop>false</ScaleCrop>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Darnton</dc:creator>
  <cp:keywords/>
  <dc:description/>
  <cp:lastModifiedBy>Nicholas Darnton</cp:lastModifiedBy>
  <cp:revision>7</cp:revision>
  <dcterms:created xsi:type="dcterms:W3CDTF">2017-04-19T21:18:00Z</dcterms:created>
  <dcterms:modified xsi:type="dcterms:W3CDTF">2017-04-20T01:51:00Z</dcterms:modified>
</cp:coreProperties>
</file>